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622C9" w14:textId="5A8DD8DC" w:rsidR="00B74625" w:rsidRPr="00BC61A5" w:rsidRDefault="00B74625" w:rsidP="00B74625">
      <w:pPr>
        <w:jc w:val="both"/>
        <w:rPr>
          <w:rFonts w:asciiTheme="minorHAnsi" w:hAnsiTheme="minorHAnsi" w:cstheme="minorHAnsi"/>
        </w:rPr>
      </w:pPr>
      <w:r w:rsidRPr="00BC61A5">
        <w:rPr>
          <w:rFonts w:asciiTheme="minorHAnsi" w:hAnsiTheme="minorHAnsi" w:cstheme="minorHAnsi"/>
          <w:color w:val="00B050"/>
        </w:rPr>
        <w:t>ZELENĚ</w:t>
      </w:r>
      <w:r w:rsidR="00182EA1" w:rsidRPr="00BC61A5">
        <w:rPr>
          <w:rFonts w:asciiTheme="minorHAnsi" w:hAnsiTheme="minorHAnsi" w:cstheme="minorHAnsi"/>
          <w:color w:val="00B050"/>
        </w:rPr>
        <w:t xml:space="preserve"> </w:t>
      </w:r>
      <w:r w:rsidR="00182EA1" w:rsidRPr="00BC61A5">
        <w:rPr>
          <w:rFonts w:asciiTheme="minorHAnsi" w:hAnsiTheme="minorHAnsi" w:cstheme="minorHAnsi"/>
        </w:rPr>
        <w:t>– NUTNO PŘIZPŮSOBIT DLE KONKRÉTNÍCH PODMÍNEK</w:t>
      </w:r>
      <w:r w:rsidR="00AF6DD7" w:rsidRPr="00BC61A5">
        <w:rPr>
          <w:rFonts w:asciiTheme="minorHAnsi" w:hAnsiTheme="minorHAnsi" w:cstheme="minorHAnsi"/>
        </w:rPr>
        <w:t xml:space="preserve"> NEBO UMAZAT</w:t>
      </w:r>
    </w:p>
    <w:p w14:paraId="00A75B32" w14:textId="444E5B01" w:rsidR="006926AF" w:rsidRPr="00BC61A5" w:rsidRDefault="00B74625" w:rsidP="00BC61A5">
      <w:pPr>
        <w:jc w:val="both"/>
        <w:rPr>
          <w:rFonts w:asciiTheme="minorHAnsi" w:hAnsiTheme="minorHAnsi" w:cstheme="minorHAnsi"/>
        </w:rPr>
      </w:pPr>
      <w:r w:rsidRPr="00BC61A5">
        <w:rPr>
          <w:rFonts w:asciiTheme="minorHAnsi" w:hAnsiTheme="minorHAnsi" w:cstheme="minorHAnsi"/>
          <w:color w:val="FF0000"/>
        </w:rPr>
        <w:t xml:space="preserve">ČERVENĚ </w:t>
      </w:r>
      <w:r w:rsidRPr="00BC61A5">
        <w:rPr>
          <w:rFonts w:asciiTheme="minorHAnsi" w:hAnsiTheme="minorHAnsi" w:cstheme="minorHAnsi"/>
        </w:rPr>
        <w:t>– MOŽNOST DELEGOVAT ODPOVĚDNOSTI NA KONKRÉTNÍHO VEDOUCÍHO ZAMĚSTNANCE NEBO JINÉHO PRACOVNÍKA</w:t>
      </w:r>
    </w:p>
    <w:p w14:paraId="2F6248A9" w14:textId="3D99C941" w:rsidR="006926AF" w:rsidRPr="00BC61A5" w:rsidRDefault="006926AF" w:rsidP="006926AF">
      <w:pPr>
        <w:rPr>
          <w:rFonts w:asciiTheme="minorHAnsi" w:hAnsiTheme="minorHAnsi" w:cstheme="minorHAnsi"/>
        </w:rPr>
      </w:pPr>
    </w:p>
    <w:p w14:paraId="688A3769" w14:textId="06CF5367" w:rsidR="006926AF" w:rsidRPr="00BC61A5" w:rsidRDefault="006926AF" w:rsidP="006926AF">
      <w:pPr>
        <w:pStyle w:val="Zhlav"/>
        <w:rPr>
          <w:rFonts w:asciiTheme="minorHAnsi" w:hAnsiTheme="minorHAnsi" w:cstheme="minorHAnsi"/>
        </w:rPr>
      </w:pPr>
    </w:p>
    <w:p w14:paraId="41F3E263" w14:textId="1C75E19A" w:rsidR="00590AED" w:rsidRPr="00BC61A5" w:rsidRDefault="00590AED" w:rsidP="00590AED">
      <w:pPr>
        <w:jc w:val="center"/>
        <w:rPr>
          <w:rFonts w:asciiTheme="minorHAnsi" w:hAnsiTheme="minorHAnsi" w:cstheme="minorHAnsi"/>
          <w:b/>
          <w:sz w:val="40"/>
          <w:szCs w:val="40"/>
          <w:lang w:val="pl-PL"/>
        </w:rPr>
      </w:pPr>
    </w:p>
    <w:p w14:paraId="715C85B1" w14:textId="77777777" w:rsidR="00FE0B89" w:rsidRPr="00BC61A5" w:rsidRDefault="00FE0B89" w:rsidP="00590AED">
      <w:pPr>
        <w:jc w:val="center"/>
        <w:rPr>
          <w:rFonts w:asciiTheme="minorHAnsi" w:hAnsiTheme="minorHAnsi" w:cstheme="minorHAnsi"/>
          <w:b/>
          <w:sz w:val="40"/>
          <w:szCs w:val="40"/>
          <w:lang w:val="pl-PL"/>
        </w:rPr>
      </w:pPr>
    </w:p>
    <w:p w14:paraId="41ABAEFC" w14:textId="31770D2A" w:rsidR="00590AED" w:rsidRPr="00BC61A5" w:rsidRDefault="00590AED" w:rsidP="00590AED">
      <w:pPr>
        <w:jc w:val="center"/>
        <w:rPr>
          <w:rFonts w:asciiTheme="majorHAnsi" w:hAnsiTheme="majorHAnsi" w:cstheme="majorHAnsi"/>
          <w:b/>
          <w:sz w:val="72"/>
          <w:szCs w:val="72"/>
          <w:lang w:val="pl-PL"/>
        </w:rPr>
      </w:pPr>
      <w:r w:rsidRPr="00BC61A5">
        <w:rPr>
          <w:rFonts w:asciiTheme="majorHAnsi" w:hAnsiTheme="majorHAnsi" w:cstheme="majorHAnsi"/>
          <w:b/>
          <w:sz w:val="72"/>
          <w:szCs w:val="72"/>
          <w:lang w:val="pl-PL"/>
        </w:rPr>
        <w:t xml:space="preserve">Místní </w:t>
      </w:r>
      <w:r w:rsidR="00AF6DD7" w:rsidRPr="00BC61A5">
        <w:rPr>
          <w:rFonts w:asciiTheme="majorHAnsi" w:hAnsiTheme="majorHAnsi" w:cstheme="majorHAnsi"/>
          <w:b/>
          <w:sz w:val="72"/>
          <w:szCs w:val="72"/>
          <w:lang w:val="pl-PL"/>
        </w:rPr>
        <w:t xml:space="preserve">provozní </w:t>
      </w:r>
      <w:r w:rsidRPr="00BC61A5">
        <w:rPr>
          <w:rFonts w:asciiTheme="majorHAnsi" w:hAnsiTheme="majorHAnsi" w:cstheme="majorHAnsi"/>
          <w:b/>
          <w:sz w:val="72"/>
          <w:szCs w:val="72"/>
          <w:lang w:val="pl-PL"/>
        </w:rPr>
        <w:t xml:space="preserve">bezpečnostní předpis pro </w:t>
      </w:r>
      <w:r w:rsidR="00404D26" w:rsidRPr="00BC61A5">
        <w:rPr>
          <w:rFonts w:asciiTheme="majorHAnsi" w:hAnsiTheme="majorHAnsi" w:cstheme="majorHAnsi"/>
          <w:b/>
          <w:sz w:val="72"/>
          <w:szCs w:val="72"/>
          <w:lang w:val="pl-PL"/>
        </w:rPr>
        <w:t>provoz dopravy</w:t>
      </w:r>
      <w:r w:rsidRPr="00BC61A5">
        <w:rPr>
          <w:rFonts w:asciiTheme="majorHAnsi" w:hAnsiTheme="majorHAnsi" w:cstheme="majorHAnsi"/>
          <w:b/>
          <w:sz w:val="72"/>
          <w:szCs w:val="72"/>
          <w:lang w:val="pl-PL"/>
        </w:rPr>
        <w:t xml:space="preserve"> </w:t>
      </w:r>
    </w:p>
    <w:p w14:paraId="197CAF72" w14:textId="77777777" w:rsidR="006926AF" w:rsidRPr="00BC61A5" w:rsidRDefault="006926AF" w:rsidP="006926AF">
      <w:pPr>
        <w:rPr>
          <w:rFonts w:asciiTheme="majorHAnsi" w:hAnsiTheme="majorHAnsi" w:cstheme="majorHAnsi"/>
          <w:sz w:val="72"/>
          <w:szCs w:val="72"/>
        </w:rPr>
      </w:pPr>
    </w:p>
    <w:p w14:paraId="42F82345" w14:textId="4B6FCB75" w:rsidR="00182EA1" w:rsidRPr="00BC61A5" w:rsidRDefault="00182EA1" w:rsidP="006926AF">
      <w:pPr>
        <w:jc w:val="center"/>
        <w:rPr>
          <w:rFonts w:asciiTheme="majorHAnsi" w:hAnsiTheme="majorHAnsi" w:cstheme="majorHAnsi"/>
          <w:b/>
          <w:color w:val="00B050"/>
          <w:sz w:val="72"/>
          <w:szCs w:val="72"/>
          <w:lang w:val="pl-PL"/>
        </w:rPr>
      </w:pPr>
      <w:r w:rsidRPr="00BC61A5">
        <w:rPr>
          <w:rFonts w:asciiTheme="majorHAnsi" w:hAnsiTheme="majorHAnsi" w:cstheme="majorHAnsi"/>
          <w:b/>
          <w:color w:val="00B050"/>
          <w:sz w:val="72"/>
          <w:szCs w:val="72"/>
          <w:lang w:val="pl-PL"/>
        </w:rPr>
        <w:t>Domov</w:t>
      </w:r>
    </w:p>
    <w:p w14:paraId="2D3087AD" w14:textId="77777777" w:rsidR="006926AF" w:rsidRPr="00BC61A5" w:rsidRDefault="006926AF" w:rsidP="006926AF">
      <w:pPr>
        <w:rPr>
          <w:rFonts w:asciiTheme="minorHAnsi" w:hAnsiTheme="minorHAnsi" w:cstheme="minorHAnsi"/>
        </w:rPr>
      </w:pPr>
    </w:p>
    <w:p w14:paraId="39D1CF84" w14:textId="77777777" w:rsidR="006926AF" w:rsidRPr="00BC61A5" w:rsidRDefault="006926AF" w:rsidP="006926AF">
      <w:pPr>
        <w:rPr>
          <w:rFonts w:asciiTheme="minorHAnsi" w:hAnsiTheme="minorHAnsi" w:cstheme="minorHAnsi"/>
        </w:rPr>
      </w:pPr>
    </w:p>
    <w:p w14:paraId="4112C25C" w14:textId="0FFE8CFE" w:rsidR="006926AF" w:rsidRDefault="006926AF" w:rsidP="006926AF">
      <w:pPr>
        <w:rPr>
          <w:rFonts w:asciiTheme="minorHAnsi" w:hAnsiTheme="minorHAnsi" w:cstheme="minorHAnsi"/>
        </w:rPr>
      </w:pPr>
    </w:p>
    <w:p w14:paraId="3373B388" w14:textId="77777777" w:rsidR="00BC61A5" w:rsidRPr="00BC61A5" w:rsidRDefault="00BC61A5" w:rsidP="006926AF">
      <w:pPr>
        <w:rPr>
          <w:rFonts w:asciiTheme="minorHAnsi" w:hAnsiTheme="minorHAnsi" w:cstheme="minorHAnsi"/>
        </w:rPr>
      </w:pPr>
    </w:p>
    <w:p w14:paraId="07B7213C" w14:textId="77777777" w:rsidR="006926AF" w:rsidRPr="00BC61A5" w:rsidRDefault="006926AF" w:rsidP="006926AF">
      <w:pPr>
        <w:rPr>
          <w:rFonts w:asciiTheme="minorHAnsi" w:hAnsiTheme="minorHAnsi" w:cstheme="minorHAnsi"/>
        </w:rPr>
      </w:pPr>
    </w:p>
    <w:p w14:paraId="1782BE29" w14:textId="77777777" w:rsidR="006926AF" w:rsidRPr="00BC61A5" w:rsidRDefault="006926AF" w:rsidP="006926AF">
      <w:pPr>
        <w:rPr>
          <w:rFonts w:asciiTheme="minorHAnsi" w:hAnsiTheme="minorHAnsi" w:cstheme="minorHAnsi"/>
        </w:rPr>
      </w:pPr>
    </w:p>
    <w:p w14:paraId="4C574F71" w14:textId="7F1E7B78" w:rsidR="00FF7701" w:rsidRPr="00BC61A5" w:rsidRDefault="00FF7701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4369"/>
        <w:gridCol w:w="3123"/>
      </w:tblGrid>
      <w:tr w:rsidR="00182EA1" w:rsidRPr="00BC61A5" w14:paraId="7FD9BBB2" w14:textId="77777777" w:rsidTr="00182EA1">
        <w:trPr>
          <w:trHeight w:val="342"/>
        </w:trPr>
        <w:tc>
          <w:tcPr>
            <w:tcW w:w="1976" w:type="dxa"/>
            <w:shd w:val="clear" w:color="auto" w:fill="D9D9D9"/>
          </w:tcPr>
          <w:p w14:paraId="21723C9F" w14:textId="77777777" w:rsidR="00182EA1" w:rsidRPr="00BC61A5" w:rsidRDefault="00182EA1" w:rsidP="005F6CDA">
            <w:pPr>
              <w:pStyle w:val="Zhlav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</w:p>
        </w:tc>
        <w:tc>
          <w:tcPr>
            <w:tcW w:w="4369" w:type="dxa"/>
            <w:shd w:val="clear" w:color="auto" w:fill="D9D9D9"/>
          </w:tcPr>
          <w:p w14:paraId="368C5629" w14:textId="77777777" w:rsidR="00182EA1" w:rsidRPr="00BC61A5" w:rsidRDefault="00182EA1" w:rsidP="005F6CDA">
            <w:pPr>
              <w:pStyle w:val="Zhlav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  <w:t>Jméno a příjmení, pracovní pozice</w:t>
            </w:r>
          </w:p>
          <w:p w14:paraId="40D237CA" w14:textId="77777777" w:rsidR="00182EA1" w:rsidRPr="00BC61A5" w:rsidRDefault="00182EA1" w:rsidP="005F6CDA">
            <w:pPr>
              <w:pStyle w:val="Zhlav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</w:p>
        </w:tc>
        <w:tc>
          <w:tcPr>
            <w:tcW w:w="3123" w:type="dxa"/>
            <w:shd w:val="clear" w:color="auto" w:fill="FFFFFF"/>
          </w:tcPr>
          <w:p w14:paraId="5BB31281" w14:textId="77777777" w:rsidR="00182EA1" w:rsidRPr="00BC61A5" w:rsidRDefault="00182EA1" w:rsidP="005F6CDA">
            <w:pPr>
              <w:pStyle w:val="Zhlav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  <w:t>Podpis</w:t>
            </w:r>
          </w:p>
        </w:tc>
      </w:tr>
      <w:tr w:rsidR="00182EA1" w:rsidRPr="00BC61A5" w14:paraId="327B4F50" w14:textId="77777777" w:rsidTr="00182EA1">
        <w:trPr>
          <w:cantSplit/>
          <w:trHeight w:val="718"/>
        </w:trPr>
        <w:tc>
          <w:tcPr>
            <w:tcW w:w="1976" w:type="dxa"/>
            <w:shd w:val="clear" w:color="auto" w:fill="D9D9D9"/>
          </w:tcPr>
          <w:p w14:paraId="5F029DE3" w14:textId="77777777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  <w:t xml:space="preserve">Zpracoval </w:t>
            </w:r>
          </w:p>
        </w:tc>
        <w:tc>
          <w:tcPr>
            <w:tcW w:w="4369" w:type="dxa"/>
          </w:tcPr>
          <w:p w14:paraId="027001FB" w14:textId="38B73E1A" w:rsidR="00182EA1" w:rsidRPr="00BC61A5" w:rsidRDefault="00182EA1" w:rsidP="005F6CDA">
            <w:pPr>
              <w:shd w:val="clear" w:color="auto" w:fill="FFFFFF"/>
              <w:tabs>
                <w:tab w:val="left" w:pos="2106"/>
              </w:tabs>
              <w:rPr>
                <w:rFonts w:asciiTheme="minorHAnsi" w:hAnsiTheme="minorHAnsi" w:cstheme="minorHAnsi"/>
                <w:bCs/>
                <w:color w:val="00B050"/>
                <w:sz w:val="22"/>
                <w:szCs w:val="22"/>
                <w:lang w:val="es-ES"/>
              </w:rPr>
            </w:pPr>
            <w:r w:rsidRPr="00BC61A5">
              <w:rPr>
                <w:rFonts w:asciiTheme="minorHAnsi" w:hAnsiTheme="minorHAnsi" w:cstheme="minorHAnsi"/>
                <w:bCs/>
                <w:color w:val="00B050"/>
                <w:sz w:val="22"/>
                <w:szCs w:val="22"/>
                <w:lang w:val="es-ES"/>
              </w:rPr>
              <w:t>Ing. Petr Páleník</w:t>
            </w:r>
          </w:p>
          <w:p w14:paraId="1E08BEF8" w14:textId="77777777" w:rsidR="00182EA1" w:rsidRPr="00BC61A5" w:rsidRDefault="00182EA1" w:rsidP="005F6CDA">
            <w:pPr>
              <w:shd w:val="clear" w:color="auto" w:fill="FFFFFF"/>
              <w:tabs>
                <w:tab w:val="left" w:pos="2106"/>
              </w:tabs>
              <w:rPr>
                <w:rFonts w:asciiTheme="minorHAnsi" w:hAnsiTheme="minorHAnsi" w:cstheme="minorHAnsi"/>
                <w:bCs/>
                <w:color w:val="00B050"/>
                <w:sz w:val="22"/>
                <w:szCs w:val="22"/>
                <w:lang w:val="es-ES"/>
              </w:rPr>
            </w:pPr>
            <w:r w:rsidRPr="00BC61A5">
              <w:rPr>
                <w:rFonts w:asciiTheme="minorHAnsi" w:hAnsiTheme="minorHAnsi" w:cstheme="minorHAnsi"/>
                <w:bCs/>
                <w:color w:val="00B050"/>
                <w:sz w:val="22"/>
                <w:szCs w:val="22"/>
                <w:lang w:val="es-ES"/>
              </w:rPr>
              <w:t>OZO BOZP</w:t>
            </w:r>
          </w:p>
        </w:tc>
        <w:tc>
          <w:tcPr>
            <w:tcW w:w="3123" w:type="dxa"/>
            <w:shd w:val="clear" w:color="auto" w:fill="auto"/>
          </w:tcPr>
          <w:p w14:paraId="50930032" w14:textId="77777777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sz w:val="22"/>
                <w:szCs w:val="22"/>
                <w:lang w:val="cs-CZ" w:eastAsia="cs-CZ"/>
              </w:rPr>
            </w:pPr>
          </w:p>
        </w:tc>
      </w:tr>
      <w:tr w:rsidR="00182EA1" w:rsidRPr="00BC61A5" w14:paraId="7184D8C8" w14:textId="77777777" w:rsidTr="00182EA1">
        <w:trPr>
          <w:trHeight w:hRule="exact" w:val="851"/>
        </w:trPr>
        <w:tc>
          <w:tcPr>
            <w:tcW w:w="1976" w:type="dxa"/>
            <w:shd w:val="clear" w:color="auto" w:fill="D9D9D9"/>
          </w:tcPr>
          <w:p w14:paraId="3F9E7F0A" w14:textId="77777777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  <w:t>Schválil</w:t>
            </w:r>
          </w:p>
        </w:tc>
        <w:tc>
          <w:tcPr>
            <w:tcW w:w="4369" w:type="dxa"/>
          </w:tcPr>
          <w:p w14:paraId="2816A490" w14:textId="196695ED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color w:val="00B050"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color w:val="00B050"/>
                <w:sz w:val="22"/>
                <w:szCs w:val="22"/>
                <w:lang w:val="cs-CZ" w:eastAsia="cs-CZ"/>
              </w:rPr>
              <w:t>Jan Novák</w:t>
            </w:r>
          </w:p>
          <w:p w14:paraId="45956419" w14:textId="01D7BF4E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color w:val="00B050"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color w:val="00B050"/>
                <w:sz w:val="22"/>
                <w:szCs w:val="22"/>
                <w:lang w:val="cs-CZ" w:eastAsia="cs-CZ"/>
              </w:rPr>
              <w:t>Ředitel</w:t>
            </w:r>
          </w:p>
        </w:tc>
        <w:tc>
          <w:tcPr>
            <w:tcW w:w="3123" w:type="dxa"/>
            <w:shd w:val="clear" w:color="auto" w:fill="auto"/>
          </w:tcPr>
          <w:p w14:paraId="0F2DF7B7" w14:textId="77777777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sz w:val="22"/>
                <w:szCs w:val="22"/>
                <w:lang w:val="cs-CZ" w:eastAsia="cs-CZ"/>
              </w:rPr>
            </w:pPr>
          </w:p>
        </w:tc>
      </w:tr>
      <w:tr w:rsidR="00182EA1" w:rsidRPr="00BC61A5" w14:paraId="6D21B460" w14:textId="77777777" w:rsidTr="00182EA1">
        <w:trPr>
          <w:trHeight w:hRule="exact" w:val="851"/>
        </w:trPr>
        <w:tc>
          <w:tcPr>
            <w:tcW w:w="1976" w:type="dxa"/>
            <w:shd w:val="clear" w:color="auto" w:fill="D9D9D9"/>
          </w:tcPr>
          <w:p w14:paraId="107D5E6E" w14:textId="77777777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  <w:t>Platnost dokumentu</w:t>
            </w:r>
          </w:p>
        </w:tc>
        <w:tc>
          <w:tcPr>
            <w:tcW w:w="7492" w:type="dxa"/>
            <w:gridSpan w:val="2"/>
          </w:tcPr>
          <w:p w14:paraId="349C597C" w14:textId="28C2D9F5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sz w:val="22"/>
                <w:szCs w:val="22"/>
                <w:lang w:val="cs-CZ" w:eastAsia="cs-CZ"/>
              </w:rPr>
              <w:t>od: 1. 1. 2022</w:t>
            </w:r>
          </w:p>
        </w:tc>
      </w:tr>
      <w:tr w:rsidR="00182EA1" w:rsidRPr="00BC61A5" w14:paraId="46466CEF" w14:textId="77777777" w:rsidTr="00182EA1">
        <w:trPr>
          <w:trHeight w:hRule="exact" w:val="851"/>
        </w:trPr>
        <w:tc>
          <w:tcPr>
            <w:tcW w:w="1976" w:type="dxa"/>
            <w:tcBorders>
              <w:bottom w:val="single" w:sz="4" w:space="0" w:color="auto"/>
            </w:tcBorders>
            <w:shd w:val="clear" w:color="auto" w:fill="D9D9D9"/>
          </w:tcPr>
          <w:p w14:paraId="4111A7E8" w14:textId="77777777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  <w:t>Účinnost dokumentu</w:t>
            </w:r>
          </w:p>
        </w:tc>
        <w:tc>
          <w:tcPr>
            <w:tcW w:w="7492" w:type="dxa"/>
            <w:gridSpan w:val="2"/>
            <w:tcBorders>
              <w:bottom w:val="single" w:sz="4" w:space="0" w:color="auto"/>
            </w:tcBorders>
          </w:tcPr>
          <w:p w14:paraId="5D6351CF" w14:textId="14AFCC3B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sz w:val="22"/>
                <w:szCs w:val="22"/>
                <w:lang w:val="cs-CZ" w:eastAsia="cs-CZ"/>
              </w:rPr>
              <w:t>od: 1. 2. 2022</w:t>
            </w:r>
          </w:p>
        </w:tc>
      </w:tr>
      <w:tr w:rsidR="00182EA1" w:rsidRPr="00BC61A5" w14:paraId="6D1010CF" w14:textId="77777777" w:rsidTr="00182EA1">
        <w:trPr>
          <w:trHeight w:val="459"/>
        </w:trPr>
        <w:tc>
          <w:tcPr>
            <w:tcW w:w="1976" w:type="dxa"/>
            <w:tcBorders>
              <w:bottom w:val="single" w:sz="4" w:space="0" w:color="auto"/>
            </w:tcBorders>
            <w:shd w:val="clear" w:color="auto" w:fill="D9D9D9"/>
          </w:tcPr>
          <w:p w14:paraId="16CDD489" w14:textId="77777777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</w:pPr>
            <w:r w:rsidRPr="00BC61A5">
              <w:rPr>
                <w:rFonts w:asciiTheme="minorHAnsi" w:hAnsiTheme="minorHAnsi" w:cstheme="minorHAnsi"/>
                <w:b/>
                <w:sz w:val="22"/>
                <w:szCs w:val="22"/>
                <w:lang w:val="cs-CZ" w:eastAsia="cs-CZ"/>
              </w:rPr>
              <w:t>Platnost</w:t>
            </w:r>
          </w:p>
        </w:tc>
        <w:tc>
          <w:tcPr>
            <w:tcW w:w="7492" w:type="dxa"/>
            <w:gridSpan w:val="2"/>
            <w:tcBorders>
              <w:bottom w:val="single" w:sz="4" w:space="0" w:color="auto"/>
            </w:tcBorders>
          </w:tcPr>
          <w:p w14:paraId="6167BFB0" w14:textId="5D25DF40" w:rsidR="00590AED" w:rsidRPr="00BC61A5" w:rsidRDefault="00590AED" w:rsidP="00590AED">
            <w:pPr>
              <w:ind w:right="77"/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BC61A5">
              <w:rPr>
                <w:rFonts w:asciiTheme="minorHAnsi" w:hAnsiTheme="minorHAnsi" w:cstheme="minorHAnsi"/>
                <w:sz w:val="22"/>
                <w:szCs w:val="22"/>
              </w:rPr>
              <w:t xml:space="preserve">Pro všechny zaměstnance </w:t>
            </w:r>
            <w:r w:rsidRPr="00BC61A5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Domov</w:t>
            </w:r>
            <w:r w:rsidRPr="00BC61A5">
              <w:rPr>
                <w:rFonts w:asciiTheme="minorHAnsi" w:hAnsiTheme="minorHAnsi" w:cstheme="minorHAnsi"/>
                <w:sz w:val="22"/>
                <w:szCs w:val="22"/>
              </w:rPr>
              <w:t xml:space="preserve">, platí také pro zaměstnance jiných zaměstnavatelů a osob, které se pohybují v prostorách </w:t>
            </w:r>
            <w:r w:rsidRPr="00BC61A5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domov</w:t>
            </w:r>
            <w:r w:rsidRPr="00BC61A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15F38B9" w14:textId="71EB0D3D" w:rsidR="00182EA1" w:rsidRPr="00BC61A5" w:rsidRDefault="00182EA1" w:rsidP="005F6CDA">
            <w:pPr>
              <w:pStyle w:val="Zhlav"/>
              <w:rPr>
                <w:rFonts w:asciiTheme="minorHAnsi" w:hAnsiTheme="minorHAnsi" w:cstheme="minorHAnsi"/>
                <w:sz w:val="22"/>
                <w:szCs w:val="22"/>
                <w:lang w:val="cs-CZ" w:eastAsia="cs-CZ"/>
              </w:rPr>
            </w:pPr>
          </w:p>
        </w:tc>
      </w:tr>
    </w:tbl>
    <w:p w14:paraId="4F739D9C" w14:textId="77777777" w:rsidR="00182EA1" w:rsidRPr="00BC61A5" w:rsidRDefault="00182EA1">
      <w:pPr>
        <w:rPr>
          <w:rFonts w:asciiTheme="minorHAnsi" w:hAnsiTheme="minorHAnsi" w:cstheme="minorHAnsi"/>
          <w:vanish/>
        </w:rPr>
      </w:pPr>
    </w:p>
    <w:p w14:paraId="4C8F8687" w14:textId="77777777" w:rsidR="00FF7701" w:rsidRPr="00BC61A5" w:rsidRDefault="00FF7701">
      <w:pPr>
        <w:rPr>
          <w:rFonts w:asciiTheme="minorHAnsi" w:hAnsiTheme="minorHAnsi" w:cstheme="minorHAnsi"/>
          <w:vanish/>
        </w:rPr>
      </w:pPr>
    </w:p>
    <w:p w14:paraId="3928D923" w14:textId="77777777" w:rsidR="00FF7701" w:rsidRPr="00BC61A5" w:rsidRDefault="00FF7701">
      <w:pPr>
        <w:rPr>
          <w:rFonts w:asciiTheme="minorHAnsi" w:hAnsiTheme="minorHAnsi" w:cstheme="minorHAnsi"/>
          <w:vanish/>
        </w:rPr>
      </w:pPr>
    </w:p>
    <w:p w14:paraId="6F1EE35C" w14:textId="77777777" w:rsidR="00FF7701" w:rsidRPr="00BC61A5" w:rsidRDefault="00FF7701">
      <w:pPr>
        <w:rPr>
          <w:rFonts w:asciiTheme="minorHAnsi" w:hAnsiTheme="minorHAnsi" w:cstheme="minorHAnsi"/>
        </w:rPr>
        <w:sectPr w:rsidR="00FF7701" w:rsidRPr="00BC61A5" w:rsidSect="00356F9F">
          <w:headerReference w:type="default" r:id="rId8"/>
          <w:footerReference w:type="default" r:id="rId9"/>
          <w:pgSz w:w="11907" w:h="16840" w:code="9"/>
          <w:pgMar w:top="1418" w:right="1133" w:bottom="1258" w:left="993" w:header="539" w:footer="337" w:gutter="0"/>
          <w:pgNumType w:start="1"/>
          <w:cols w:space="708"/>
          <w:titlePg/>
          <w:docGrid w:linePitch="326"/>
        </w:sectPr>
      </w:pPr>
    </w:p>
    <w:p w14:paraId="0F0543D9" w14:textId="77777777" w:rsidR="00FF7701" w:rsidRPr="00BC61A5" w:rsidRDefault="00FF7701" w:rsidP="00BC61A5">
      <w:pPr>
        <w:pStyle w:val="Nadpisobsahu"/>
      </w:pPr>
      <w:r w:rsidRPr="00BC61A5">
        <w:lastRenderedPageBreak/>
        <w:t>Obsah</w:t>
      </w:r>
    </w:p>
    <w:p w14:paraId="5808A662" w14:textId="77777777" w:rsidR="00FF7701" w:rsidRPr="00BC61A5" w:rsidRDefault="00FF7701">
      <w:pPr>
        <w:rPr>
          <w:rFonts w:asciiTheme="minorHAnsi" w:hAnsiTheme="minorHAnsi" w:cstheme="minorHAnsi"/>
          <w:sz w:val="22"/>
          <w:szCs w:val="22"/>
        </w:rPr>
      </w:pPr>
    </w:p>
    <w:p w14:paraId="3F4DA8BC" w14:textId="7E697C37" w:rsidR="009A60F7" w:rsidRPr="00BC61A5" w:rsidRDefault="00F00643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r w:rsidRPr="00BC61A5">
        <w:rPr>
          <w:rFonts w:asciiTheme="minorHAnsi" w:hAnsiTheme="minorHAnsi" w:cstheme="minorHAnsi"/>
          <w:b w:val="0"/>
          <w:szCs w:val="22"/>
        </w:rPr>
        <w:fldChar w:fldCharType="begin"/>
      </w:r>
      <w:r w:rsidRPr="00BC61A5">
        <w:rPr>
          <w:rFonts w:asciiTheme="minorHAnsi" w:hAnsiTheme="minorHAnsi" w:cstheme="minorHAnsi"/>
          <w:b w:val="0"/>
          <w:szCs w:val="22"/>
        </w:rPr>
        <w:instrText xml:space="preserve"> TOC \o "1-4" \h \z \u </w:instrText>
      </w:r>
      <w:r w:rsidRPr="00BC61A5">
        <w:rPr>
          <w:rFonts w:asciiTheme="minorHAnsi" w:hAnsiTheme="minorHAnsi" w:cstheme="minorHAnsi"/>
          <w:b w:val="0"/>
          <w:szCs w:val="22"/>
        </w:rPr>
        <w:fldChar w:fldCharType="separate"/>
      </w:r>
      <w:hyperlink w:anchor="_Toc88628332" w:history="1">
        <w:r w:rsidR="009A60F7" w:rsidRPr="00BC61A5">
          <w:rPr>
            <w:rStyle w:val="Hypertextovodkaz"/>
            <w:rFonts w:asciiTheme="minorHAnsi" w:hAnsiTheme="minorHAnsi" w:cstheme="minorHAnsi"/>
          </w:rPr>
          <w:t>1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Ú</w:t>
        </w:r>
        <w:r w:rsidR="009A60F7" w:rsidRPr="00BC61A5">
          <w:rPr>
            <w:rStyle w:val="Hypertextovodkaz"/>
            <w:rFonts w:asciiTheme="minorHAnsi" w:hAnsiTheme="minorHAnsi" w:cstheme="minorHAnsi"/>
            <w:spacing w:val="1"/>
          </w:rPr>
          <w:t>č</w:t>
        </w:r>
        <w:r w:rsidR="009A60F7" w:rsidRPr="00BC61A5">
          <w:rPr>
            <w:rStyle w:val="Hypertextovodkaz"/>
            <w:rFonts w:asciiTheme="minorHAnsi" w:hAnsiTheme="minorHAnsi" w:cstheme="minorHAnsi"/>
            <w:spacing w:val="-1"/>
          </w:rPr>
          <w:t>e</w:t>
        </w:r>
        <w:r w:rsidR="009A60F7" w:rsidRPr="00BC61A5">
          <w:rPr>
            <w:rStyle w:val="Hypertextovodkaz"/>
            <w:rFonts w:asciiTheme="minorHAnsi" w:hAnsiTheme="minorHAnsi" w:cstheme="minorHAnsi"/>
          </w:rPr>
          <w:t>l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_Toc88628332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3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214F14F5" w14:textId="4560FF5A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33" w:history="1">
        <w:r w:rsidR="009A60F7" w:rsidRPr="00BC61A5">
          <w:rPr>
            <w:rStyle w:val="Hypertextovodkaz"/>
            <w:rFonts w:asciiTheme="minorHAnsi" w:hAnsiTheme="minorHAnsi" w:cstheme="minorHAnsi"/>
          </w:rPr>
          <w:t>2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Oblast platnosti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_Toc88628333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3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71E3BA9E" w14:textId="288721D1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34" w:history="1">
        <w:r w:rsidR="009A60F7" w:rsidRPr="00BC61A5">
          <w:rPr>
            <w:rStyle w:val="Hypertextovodkaz"/>
            <w:rFonts w:asciiTheme="minorHAnsi" w:hAnsiTheme="minorHAnsi" w:cstheme="minorHAnsi"/>
          </w:rPr>
          <w:t>3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  <w:spacing w:val="-1"/>
          </w:rPr>
          <w:t>Z</w:t>
        </w:r>
        <w:r w:rsidR="009A60F7" w:rsidRPr="00BC61A5">
          <w:rPr>
            <w:rStyle w:val="Hypertextovodkaz"/>
            <w:rFonts w:asciiTheme="minorHAnsi" w:hAnsiTheme="minorHAnsi" w:cstheme="minorHAnsi"/>
          </w:rPr>
          <w:t>k</w:t>
        </w:r>
        <w:r w:rsidR="009A60F7" w:rsidRPr="00BC61A5">
          <w:rPr>
            <w:rStyle w:val="Hypertextovodkaz"/>
            <w:rFonts w:asciiTheme="minorHAnsi" w:hAnsiTheme="minorHAnsi" w:cstheme="minorHAnsi"/>
            <w:spacing w:val="-1"/>
          </w:rPr>
          <w:t>r</w:t>
        </w:r>
        <w:r w:rsidR="009A60F7" w:rsidRPr="00BC61A5">
          <w:rPr>
            <w:rStyle w:val="Hypertextovodkaz"/>
            <w:rFonts w:asciiTheme="minorHAnsi" w:hAnsiTheme="minorHAnsi" w:cstheme="minorHAnsi"/>
          </w:rPr>
          <w:t>a</w:t>
        </w:r>
        <w:r w:rsidR="009A60F7" w:rsidRPr="00BC61A5">
          <w:rPr>
            <w:rStyle w:val="Hypertextovodkaz"/>
            <w:rFonts w:asciiTheme="minorHAnsi" w:hAnsiTheme="minorHAnsi" w:cstheme="minorHAnsi"/>
            <w:spacing w:val="1"/>
          </w:rPr>
          <w:t>t</w:t>
        </w:r>
        <w:r w:rsidR="009A60F7" w:rsidRPr="00BC61A5">
          <w:rPr>
            <w:rStyle w:val="Hypertextovodkaz"/>
            <w:rFonts w:asciiTheme="minorHAnsi" w:hAnsiTheme="minorHAnsi" w:cstheme="minorHAnsi"/>
          </w:rPr>
          <w:t>ky a pojmy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_Toc88628334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3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487B2168" w14:textId="4BDEBBC0" w:rsidR="009A60F7" w:rsidRPr="00BC61A5" w:rsidRDefault="009C3401">
      <w:pPr>
        <w:pStyle w:val="Obsah2"/>
        <w:rPr>
          <w:rFonts w:asciiTheme="minorHAnsi" w:eastAsiaTheme="minorEastAsia" w:hAnsiTheme="minorHAnsi" w:cstheme="minorHAnsi"/>
          <w:szCs w:val="22"/>
        </w:rPr>
      </w:pPr>
      <w:hyperlink w:anchor="_Toc88628335" w:history="1">
        <w:r w:rsidR="009A60F7" w:rsidRPr="00BC61A5">
          <w:rPr>
            <w:rStyle w:val="Hypertextovodkaz"/>
            <w:rFonts w:asciiTheme="minorHAnsi" w:hAnsiTheme="minorHAnsi" w:cstheme="minorHAnsi"/>
          </w:rPr>
          <w:t>3.1</w:t>
        </w:r>
        <w:r w:rsidR="009A60F7" w:rsidRPr="00BC61A5">
          <w:rPr>
            <w:rFonts w:asciiTheme="minorHAnsi" w:eastAsiaTheme="minorEastAsia" w:hAnsiTheme="minorHAnsi" w:cstheme="minorHAnsi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Zkratky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_Toc88628335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3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36BD5CBD" w14:textId="38A90B8B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36" w:history="1">
        <w:r w:rsidR="009A60F7" w:rsidRPr="00BC61A5">
          <w:rPr>
            <w:rStyle w:val="Hypertextovodkaz"/>
            <w:rFonts w:asciiTheme="minorHAnsi" w:hAnsiTheme="minorHAnsi" w:cstheme="minorHAnsi"/>
          </w:rPr>
          <w:t>4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Popis zabezpečované činnosti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_Toc88628336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3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199B7CDA" w14:textId="7B9D1EA2" w:rsidR="009A60F7" w:rsidRPr="00BC61A5" w:rsidRDefault="009C3401">
      <w:pPr>
        <w:pStyle w:val="Obsah2"/>
        <w:rPr>
          <w:rFonts w:asciiTheme="minorHAnsi" w:eastAsiaTheme="minorEastAsia" w:hAnsiTheme="minorHAnsi" w:cstheme="minorHAnsi"/>
          <w:szCs w:val="22"/>
        </w:rPr>
      </w:pPr>
      <w:hyperlink w:anchor="_Toc88628337" w:history="1">
        <w:r w:rsidR="009A60F7" w:rsidRPr="00BC61A5">
          <w:rPr>
            <w:rStyle w:val="Hypertextovodkaz"/>
            <w:rFonts w:asciiTheme="minorHAnsi" w:hAnsiTheme="minorHAnsi" w:cstheme="minorHAnsi"/>
          </w:rPr>
          <w:t>4.1</w:t>
        </w:r>
        <w:r w:rsidR="009A60F7" w:rsidRPr="00BC61A5">
          <w:rPr>
            <w:rFonts w:asciiTheme="minorHAnsi" w:eastAsiaTheme="minorEastAsia" w:hAnsiTheme="minorHAnsi" w:cstheme="minorHAnsi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Vjezdy a vstupy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_Toc88628337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3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7D1187E4" w14:textId="2DBFC3CA" w:rsidR="009A60F7" w:rsidRPr="00BC61A5" w:rsidRDefault="009C3401">
      <w:pPr>
        <w:pStyle w:val="Obsah2"/>
        <w:rPr>
          <w:rFonts w:asciiTheme="minorHAnsi" w:eastAsiaTheme="minorEastAsia" w:hAnsiTheme="minorHAnsi" w:cstheme="minorHAnsi"/>
          <w:szCs w:val="22"/>
        </w:rPr>
      </w:pPr>
      <w:hyperlink w:anchor="_Toc88628338" w:history="1">
        <w:r w:rsidR="009A60F7" w:rsidRPr="00BC61A5">
          <w:rPr>
            <w:rStyle w:val="Hypertextovodkaz"/>
            <w:rFonts w:asciiTheme="minorHAnsi" w:hAnsiTheme="minorHAnsi" w:cstheme="minorHAnsi"/>
          </w:rPr>
          <w:t>4.2</w:t>
        </w:r>
        <w:r w:rsidR="009A60F7" w:rsidRPr="00BC61A5">
          <w:rPr>
            <w:rFonts w:asciiTheme="minorHAnsi" w:eastAsiaTheme="minorEastAsia" w:hAnsiTheme="minorHAnsi" w:cstheme="minorHAnsi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Parkování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_Toc88628338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3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249727B9" w14:textId="79D7D145" w:rsidR="009A60F7" w:rsidRPr="00BC61A5" w:rsidRDefault="009C3401">
      <w:pPr>
        <w:pStyle w:val="Obsah2"/>
        <w:rPr>
          <w:rFonts w:asciiTheme="minorHAnsi" w:eastAsiaTheme="minorEastAsia" w:hAnsiTheme="minorHAnsi" w:cstheme="minorHAnsi"/>
          <w:szCs w:val="22"/>
        </w:rPr>
      </w:pPr>
      <w:hyperlink w:anchor="_Toc88628339" w:history="1">
        <w:r w:rsidR="009A60F7" w:rsidRPr="00BC61A5">
          <w:rPr>
            <w:rStyle w:val="Hypertextovodkaz"/>
            <w:rFonts w:asciiTheme="minorHAnsi" w:hAnsiTheme="minorHAnsi" w:cstheme="minorHAnsi"/>
          </w:rPr>
          <w:t>4.3</w:t>
        </w:r>
        <w:r w:rsidR="009A60F7" w:rsidRPr="00BC61A5">
          <w:rPr>
            <w:rFonts w:asciiTheme="minorHAnsi" w:eastAsiaTheme="minorEastAsia" w:hAnsiTheme="minorHAnsi" w:cstheme="minorHAnsi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Bezpečné prostory pro nakládání a vykládání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_Toc88628339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4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55DB9B47" w14:textId="22345E0F" w:rsidR="009A60F7" w:rsidRPr="00BC61A5" w:rsidRDefault="009C3401">
      <w:pPr>
        <w:pStyle w:val="Obsah2"/>
        <w:rPr>
          <w:rFonts w:asciiTheme="minorHAnsi" w:eastAsiaTheme="minorEastAsia" w:hAnsiTheme="minorHAnsi" w:cstheme="minorHAnsi"/>
          <w:szCs w:val="22"/>
        </w:rPr>
      </w:pPr>
      <w:hyperlink w:anchor="_Toc88628340" w:history="1">
        <w:r w:rsidR="009A60F7" w:rsidRPr="00BC61A5">
          <w:rPr>
            <w:rStyle w:val="Hypertextovodkaz"/>
            <w:rFonts w:asciiTheme="minorHAnsi" w:hAnsiTheme="minorHAnsi" w:cstheme="minorHAnsi"/>
          </w:rPr>
          <w:t>4.4</w:t>
        </w:r>
        <w:r w:rsidR="009A60F7" w:rsidRPr="00BC61A5">
          <w:rPr>
            <w:rFonts w:asciiTheme="minorHAnsi" w:eastAsiaTheme="minorEastAsia" w:hAnsiTheme="minorHAnsi" w:cstheme="minorHAnsi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Bezpečnost v areálu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_Toc88628340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4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64E0E009" w14:textId="454DB7A4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1" w:history="1">
        <w:r w:rsidR="009A60F7" w:rsidRPr="00BC61A5">
          <w:rPr>
            <w:rStyle w:val="Hypertextovodkaz"/>
            <w:rFonts w:asciiTheme="minorHAnsi" w:hAnsiTheme="minorHAnsi" w:cstheme="minorHAnsi"/>
          </w:rPr>
          <w:t>5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Povinnosti na úseku vlastní silniční dopravy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_Toc88628341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4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21FFB308" w14:textId="1C55E1FA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2" w:history="1">
        <w:r w:rsidR="009A60F7" w:rsidRPr="00BC61A5">
          <w:rPr>
            <w:rStyle w:val="Hypertextovodkaz"/>
            <w:rFonts w:asciiTheme="minorHAnsi" w:hAnsiTheme="minorHAnsi" w:cstheme="minorHAnsi"/>
          </w:rPr>
          <w:t>6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Obecné povinnosti řidiče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_Toc88628342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5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6983F3C0" w14:textId="3BBB1580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3" w:history="1">
        <w:r w:rsidR="009A60F7" w:rsidRPr="00BC61A5">
          <w:rPr>
            <w:rStyle w:val="Hypertextovodkaz"/>
            <w:rFonts w:asciiTheme="minorHAnsi" w:hAnsiTheme="minorHAnsi" w:cstheme="minorHAnsi"/>
          </w:rPr>
          <w:t>7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Povinnosti řidiče před jízdou a během jízdy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_Toc88628343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6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062AEF49" w14:textId="4B7FC0CE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4" w:history="1">
        <w:r w:rsidR="009A60F7" w:rsidRPr="00BC61A5">
          <w:rPr>
            <w:rStyle w:val="Hypertextovodkaz"/>
            <w:rFonts w:asciiTheme="minorHAnsi" w:hAnsiTheme="minorHAnsi" w:cstheme="minorHAnsi"/>
          </w:rPr>
          <w:t>8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Doprava nákladů, nakládka a vykládka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_Toc88628344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7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382A7187" w14:textId="38079394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5" w:history="1">
        <w:r w:rsidR="009A60F7" w:rsidRPr="00BC61A5">
          <w:rPr>
            <w:rStyle w:val="Hypertextovodkaz"/>
            <w:rFonts w:asciiTheme="minorHAnsi" w:hAnsiTheme="minorHAnsi" w:cstheme="minorHAnsi"/>
          </w:rPr>
          <w:t>9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Provoz, opravy, údržba a kontroly vozidla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_Toc88628345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8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4F520FC0" w14:textId="1E6D1973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6" w:history="1">
        <w:r w:rsidR="009A60F7" w:rsidRPr="00BC61A5">
          <w:rPr>
            <w:rStyle w:val="Hypertextovodkaz"/>
            <w:rFonts w:asciiTheme="minorHAnsi" w:hAnsiTheme="minorHAnsi" w:cstheme="minorHAnsi"/>
          </w:rPr>
          <w:t>10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Garážování vozidel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_Toc88628346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10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1A330C13" w14:textId="1595C369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7" w:history="1">
        <w:r w:rsidR="009A60F7" w:rsidRPr="00BC61A5">
          <w:rPr>
            <w:rStyle w:val="Hypertextovodkaz"/>
            <w:rFonts w:asciiTheme="minorHAnsi" w:hAnsiTheme="minorHAnsi" w:cstheme="minorHAnsi"/>
          </w:rPr>
          <w:t>11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Závěrečná ustanovení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_Toc88628347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11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3362E7C8" w14:textId="351B3D85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8" w:history="1">
        <w:r w:rsidR="009A60F7" w:rsidRPr="00BC61A5">
          <w:rPr>
            <w:rStyle w:val="Hypertextovodkaz"/>
            <w:rFonts w:asciiTheme="minorHAnsi" w:hAnsiTheme="minorHAnsi" w:cstheme="minorHAnsi"/>
          </w:rPr>
          <w:t>12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Související dokumenty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_Toc88628348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11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7462A3F1" w14:textId="6361999D" w:rsidR="009A60F7" w:rsidRPr="00BC61A5" w:rsidRDefault="009C3401">
      <w:pPr>
        <w:pStyle w:val="Obsah1"/>
        <w:tabs>
          <w:tab w:val="right" w:leader="dot" w:pos="9770"/>
        </w:tabs>
        <w:rPr>
          <w:rFonts w:asciiTheme="minorHAnsi" w:eastAsiaTheme="minorEastAsia" w:hAnsiTheme="minorHAnsi" w:cstheme="minorHAnsi"/>
          <w:b w:val="0"/>
          <w:szCs w:val="22"/>
        </w:rPr>
      </w:pPr>
      <w:hyperlink w:anchor="_Toc88628349" w:history="1">
        <w:r w:rsidR="009A60F7" w:rsidRPr="00BC61A5">
          <w:rPr>
            <w:rStyle w:val="Hypertextovodkaz"/>
            <w:rFonts w:asciiTheme="minorHAnsi" w:hAnsiTheme="minorHAnsi" w:cstheme="minorHAnsi"/>
          </w:rPr>
          <w:t>13</w:t>
        </w:r>
        <w:r w:rsidR="009A60F7" w:rsidRPr="00BC61A5">
          <w:rPr>
            <w:rFonts w:asciiTheme="minorHAnsi" w:eastAsiaTheme="minorEastAsia" w:hAnsiTheme="minorHAnsi" w:cstheme="minorHAnsi"/>
            <w:b w:val="0"/>
            <w:szCs w:val="22"/>
          </w:rPr>
          <w:tab/>
        </w:r>
        <w:r w:rsidR="009A60F7" w:rsidRPr="00BC61A5">
          <w:rPr>
            <w:rStyle w:val="Hypertextovodkaz"/>
            <w:rFonts w:asciiTheme="minorHAnsi" w:hAnsiTheme="minorHAnsi" w:cstheme="minorHAnsi"/>
          </w:rPr>
          <w:t>Přílohy</w:t>
        </w:r>
        <w:r w:rsidR="009A60F7" w:rsidRPr="00BC61A5">
          <w:rPr>
            <w:rFonts w:asciiTheme="minorHAnsi" w:hAnsiTheme="minorHAnsi" w:cstheme="minorHAnsi"/>
            <w:webHidden/>
          </w:rPr>
          <w:tab/>
        </w:r>
        <w:r w:rsidR="009A60F7" w:rsidRPr="00BC61A5">
          <w:rPr>
            <w:rFonts w:asciiTheme="minorHAnsi" w:hAnsiTheme="minorHAnsi" w:cstheme="minorHAnsi"/>
            <w:webHidden/>
          </w:rPr>
          <w:fldChar w:fldCharType="begin"/>
        </w:r>
        <w:r w:rsidR="009A60F7" w:rsidRPr="00BC61A5">
          <w:rPr>
            <w:rFonts w:asciiTheme="minorHAnsi" w:hAnsiTheme="minorHAnsi" w:cstheme="minorHAnsi"/>
            <w:webHidden/>
          </w:rPr>
          <w:instrText xml:space="preserve"> PAGEREF _Toc88628349 \h </w:instrText>
        </w:r>
        <w:r w:rsidR="009A60F7" w:rsidRPr="00BC61A5">
          <w:rPr>
            <w:rFonts w:asciiTheme="minorHAnsi" w:hAnsiTheme="minorHAnsi" w:cstheme="minorHAnsi"/>
            <w:webHidden/>
          </w:rPr>
        </w:r>
        <w:r w:rsidR="009A60F7" w:rsidRPr="00BC61A5">
          <w:rPr>
            <w:rFonts w:asciiTheme="minorHAnsi" w:hAnsiTheme="minorHAnsi" w:cstheme="minorHAnsi"/>
            <w:webHidden/>
          </w:rPr>
          <w:fldChar w:fldCharType="separate"/>
        </w:r>
        <w:r w:rsidR="009A60F7" w:rsidRPr="00BC61A5">
          <w:rPr>
            <w:rFonts w:asciiTheme="minorHAnsi" w:hAnsiTheme="minorHAnsi" w:cstheme="minorHAnsi"/>
            <w:webHidden/>
          </w:rPr>
          <w:t>11</w:t>
        </w:r>
        <w:r w:rsidR="009A60F7" w:rsidRPr="00BC61A5">
          <w:rPr>
            <w:rFonts w:asciiTheme="minorHAnsi" w:hAnsiTheme="minorHAnsi" w:cstheme="minorHAnsi"/>
            <w:webHidden/>
          </w:rPr>
          <w:fldChar w:fldCharType="end"/>
        </w:r>
      </w:hyperlink>
    </w:p>
    <w:p w14:paraId="5DC294B7" w14:textId="07384EEA" w:rsidR="00FF7701" w:rsidRPr="00BC61A5" w:rsidRDefault="00F0064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b/>
          <w:noProof/>
          <w:sz w:val="22"/>
          <w:szCs w:val="22"/>
        </w:rPr>
        <w:fldChar w:fldCharType="end"/>
      </w:r>
    </w:p>
    <w:p w14:paraId="0CD0193C" w14:textId="77777777" w:rsidR="00FF7701" w:rsidRPr="00BC61A5" w:rsidRDefault="00FF7701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664C3BA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02B58181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0835D78E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149B2414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1EC3D44C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59B42550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6F084B02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2C328543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292F26CB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10F01037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64AAD8FB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09530E92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5262B468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2FAFCA8E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05FA7C16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75770AF1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72EBAD2B" w14:textId="77777777" w:rsidR="00FF7701" w:rsidRPr="00BC61A5" w:rsidRDefault="009C247A" w:rsidP="00BC61A5">
      <w:pPr>
        <w:pStyle w:val="Nadpis1"/>
      </w:pPr>
      <w:r w:rsidRPr="00BC61A5">
        <w:br w:type="page"/>
      </w:r>
      <w:bookmarkStart w:id="0" w:name="_Toc88628332"/>
      <w:r w:rsidR="00FF7701" w:rsidRPr="00BC61A5">
        <w:lastRenderedPageBreak/>
        <w:t>Účel</w:t>
      </w:r>
      <w:bookmarkEnd w:id="0"/>
    </w:p>
    <w:p w14:paraId="1F4AE379" w14:textId="5C32971E" w:rsidR="00FF7701" w:rsidRPr="00BC61A5" w:rsidRDefault="00590AED" w:rsidP="00BC61A5">
      <w:pPr>
        <w:ind w:right="7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C61A5">
        <w:rPr>
          <w:rFonts w:asciiTheme="minorHAnsi" w:hAnsiTheme="minorHAnsi" w:cstheme="minorHAnsi"/>
          <w:sz w:val="22"/>
          <w:szCs w:val="22"/>
          <w:lang w:val="pl-PL"/>
        </w:rPr>
        <w:t xml:space="preserve">Místní provozní bezpečnostní předpis (dále jen „MPBP“) </w:t>
      </w:r>
      <w:r w:rsidR="00404D26" w:rsidRPr="00BC61A5">
        <w:rPr>
          <w:rFonts w:asciiTheme="minorHAnsi" w:hAnsiTheme="minorHAnsi" w:cstheme="minorHAnsi"/>
          <w:sz w:val="22"/>
          <w:szCs w:val="22"/>
          <w:lang w:val="pl-PL"/>
        </w:rPr>
        <w:t>stanovuje</w:t>
      </w:r>
      <w:r w:rsidRPr="00BC61A5">
        <w:rPr>
          <w:rFonts w:asciiTheme="minorHAnsi" w:hAnsiTheme="minorHAnsi" w:cstheme="minorHAnsi"/>
          <w:sz w:val="22"/>
          <w:szCs w:val="22"/>
          <w:lang w:val="pl-PL"/>
        </w:rPr>
        <w:t xml:space="preserve"> pracovní a technologické postupy při provozování dopravy</w:t>
      </w:r>
      <w:r w:rsidR="00404D26" w:rsidRPr="00BC61A5">
        <w:rPr>
          <w:rFonts w:asciiTheme="minorHAnsi" w:hAnsiTheme="minorHAnsi" w:cstheme="minorHAnsi"/>
          <w:sz w:val="22"/>
          <w:szCs w:val="22"/>
          <w:lang w:val="pl-PL"/>
        </w:rPr>
        <w:t>.</w:t>
      </w:r>
      <w:r w:rsidRPr="00BC61A5">
        <w:rPr>
          <w:rFonts w:asciiTheme="minorHAnsi" w:hAnsiTheme="minorHAnsi" w:cstheme="minorHAnsi"/>
          <w:color w:val="00B050"/>
          <w:sz w:val="22"/>
          <w:szCs w:val="22"/>
          <w:lang w:val="pl-PL"/>
        </w:rPr>
        <w:t xml:space="preserve">  </w:t>
      </w:r>
    </w:p>
    <w:p w14:paraId="170559D9" w14:textId="77777777" w:rsidR="00FF7701" w:rsidRPr="00BC61A5" w:rsidRDefault="00FF7701" w:rsidP="00BC61A5">
      <w:pPr>
        <w:pStyle w:val="Nadpis1"/>
      </w:pPr>
      <w:bookmarkStart w:id="1" w:name="_Toc88628333"/>
      <w:r w:rsidRPr="00BC61A5">
        <w:t>Oblast platnosti</w:t>
      </w:r>
      <w:bookmarkEnd w:id="1"/>
    </w:p>
    <w:p w14:paraId="1F788D75" w14:textId="371336BB" w:rsidR="00FF7701" w:rsidRPr="00BC61A5" w:rsidRDefault="00B6721F" w:rsidP="00BC61A5">
      <w:pPr>
        <w:ind w:right="7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C61A5">
        <w:rPr>
          <w:rFonts w:asciiTheme="minorHAnsi" w:hAnsiTheme="minorHAnsi" w:cstheme="minorHAnsi"/>
          <w:sz w:val="22"/>
          <w:szCs w:val="22"/>
          <w:lang w:val="pl-PL"/>
        </w:rPr>
        <w:t xml:space="preserve">Směrnice je závazná pro všechny zaměstnance </w:t>
      </w:r>
      <w:r w:rsidR="00182EA1" w:rsidRPr="00BC61A5">
        <w:rPr>
          <w:rFonts w:asciiTheme="minorHAnsi" w:hAnsiTheme="minorHAnsi" w:cstheme="minorHAnsi"/>
          <w:color w:val="00B050"/>
          <w:sz w:val="22"/>
          <w:szCs w:val="22"/>
          <w:lang w:val="pl-PL"/>
        </w:rPr>
        <w:t>Domov</w:t>
      </w:r>
      <w:r w:rsidR="00182EA1" w:rsidRPr="00BC61A5">
        <w:rPr>
          <w:rFonts w:asciiTheme="minorHAnsi" w:hAnsiTheme="minorHAnsi" w:cstheme="minorHAnsi"/>
          <w:sz w:val="22"/>
          <w:szCs w:val="22"/>
          <w:lang w:val="pl-PL"/>
        </w:rPr>
        <w:t>.</w:t>
      </w:r>
      <w:r w:rsidR="00521490" w:rsidRPr="00BC61A5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6ED78610" w14:textId="77777777" w:rsidR="00FF7701" w:rsidRPr="00BC61A5" w:rsidRDefault="00FF7701" w:rsidP="00BC61A5">
      <w:pPr>
        <w:pStyle w:val="Nadpis1"/>
      </w:pPr>
      <w:bookmarkStart w:id="2" w:name="_Toc88628334"/>
      <w:r w:rsidRPr="00BC61A5">
        <w:rPr>
          <w:spacing w:val="-1"/>
        </w:rPr>
        <w:t>Z</w:t>
      </w:r>
      <w:r w:rsidRPr="00BC61A5">
        <w:t>k</w:t>
      </w:r>
      <w:r w:rsidRPr="00BC61A5">
        <w:rPr>
          <w:spacing w:val="-1"/>
        </w:rPr>
        <w:t>r</w:t>
      </w:r>
      <w:r w:rsidRPr="00BC61A5">
        <w:t>a</w:t>
      </w:r>
      <w:r w:rsidRPr="00BC61A5">
        <w:rPr>
          <w:spacing w:val="1"/>
        </w:rPr>
        <w:t>t</w:t>
      </w:r>
      <w:r w:rsidRPr="00BC61A5">
        <w:t>ky a pojmy</w:t>
      </w:r>
      <w:bookmarkEnd w:id="2"/>
    </w:p>
    <w:p w14:paraId="5D3EF55E" w14:textId="77777777" w:rsidR="00FF7701" w:rsidRPr="00BC61A5" w:rsidRDefault="00FF7701" w:rsidP="00BC61A5">
      <w:pPr>
        <w:pStyle w:val="Nadpis2"/>
      </w:pPr>
      <w:bookmarkStart w:id="3" w:name="_Toc88628335"/>
      <w:r w:rsidRPr="00BC61A5">
        <w:t>Zkratky</w:t>
      </w:r>
      <w:bookmarkEnd w:id="3"/>
    </w:p>
    <w:p w14:paraId="2AB498B3" w14:textId="1A84C8F7" w:rsidR="00B6721F" w:rsidRPr="00BC61A5" w:rsidRDefault="00B6721F" w:rsidP="00BC61A5">
      <w:pPr>
        <w:spacing w:after="120"/>
        <w:jc w:val="both"/>
        <w:rPr>
          <w:rFonts w:asciiTheme="minorHAnsi" w:hAnsiTheme="minorHAnsi" w:cstheme="minorHAnsi"/>
          <w:spacing w:val="-1"/>
          <w:position w:val="-1"/>
          <w:sz w:val="22"/>
          <w:szCs w:val="22"/>
          <w:lang w:val="pl-PL"/>
        </w:rPr>
      </w:pPr>
      <w:r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>BOZP</w:t>
      </w:r>
      <w:r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ab/>
      </w:r>
      <w:r w:rsidR="00AA402C"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ab/>
      </w:r>
      <w:r w:rsidR="00182EA1"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ab/>
      </w:r>
      <w:r w:rsidRPr="00BC61A5">
        <w:rPr>
          <w:rFonts w:asciiTheme="minorHAnsi" w:hAnsiTheme="minorHAnsi" w:cstheme="minorHAnsi"/>
          <w:spacing w:val="-1"/>
          <w:position w:val="-1"/>
          <w:sz w:val="22"/>
          <w:szCs w:val="22"/>
          <w:lang w:val="pl-PL"/>
        </w:rPr>
        <w:t>Bezpečnost a ochrana zdraví při práci</w:t>
      </w:r>
    </w:p>
    <w:p w14:paraId="38324601" w14:textId="731E6174" w:rsidR="00B6721F" w:rsidRPr="00BC61A5" w:rsidRDefault="00182EA1" w:rsidP="00BC61A5">
      <w:pPr>
        <w:spacing w:after="120"/>
        <w:jc w:val="both"/>
        <w:rPr>
          <w:rFonts w:asciiTheme="minorHAnsi" w:hAnsiTheme="minorHAnsi" w:cstheme="minorHAnsi"/>
          <w:spacing w:val="-1"/>
          <w:position w:val="-1"/>
          <w:sz w:val="22"/>
          <w:szCs w:val="22"/>
          <w:lang w:val="pl-PL"/>
        </w:rPr>
      </w:pPr>
      <w:r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>OZO</w:t>
      </w:r>
      <w:r w:rsidR="00D32018"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 xml:space="preserve"> BOZP  </w:t>
      </w:r>
      <w:r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ab/>
      </w:r>
      <w:r w:rsidR="00AA402C"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ab/>
      </w:r>
      <w:r w:rsidR="00B6721F" w:rsidRPr="00BC61A5">
        <w:rPr>
          <w:rFonts w:asciiTheme="minorHAnsi" w:hAnsiTheme="minorHAnsi" w:cstheme="minorHAnsi"/>
          <w:spacing w:val="-1"/>
          <w:position w:val="-1"/>
          <w:sz w:val="22"/>
          <w:szCs w:val="22"/>
          <w:lang w:val="pl-PL"/>
        </w:rPr>
        <w:t>Odborně způsobilá osoba k zajišťování úkolů v prevenci rizik</w:t>
      </w:r>
      <w:r w:rsidR="00D32018" w:rsidRPr="00BC61A5">
        <w:rPr>
          <w:rFonts w:asciiTheme="minorHAnsi" w:hAnsiTheme="minorHAnsi" w:cstheme="minorHAnsi"/>
          <w:spacing w:val="-1"/>
          <w:position w:val="-1"/>
          <w:sz w:val="22"/>
          <w:szCs w:val="22"/>
          <w:lang w:val="pl-PL"/>
        </w:rPr>
        <w:t xml:space="preserve"> BOZP</w:t>
      </w:r>
    </w:p>
    <w:p w14:paraId="798B353A" w14:textId="053C98E6" w:rsidR="00182EA1" w:rsidRPr="00BC61A5" w:rsidRDefault="00590AED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>MPBP</w:t>
      </w:r>
      <w:r w:rsidR="00182EA1"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ab/>
      </w:r>
      <w:r w:rsidR="00182EA1"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ab/>
      </w:r>
      <w:r w:rsidR="00182EA1" w:rsidRPr="00BC61A5">
        <w:rPr>
          <w:rFonts w:asciiTheme="minorHAnsi" w:hAnsiTheme="minorHAnsi" w:cstheme="minorHAnsi"/>
          <w:b/>
          <w:spacing w:val="-1"/>
          <w:position w:val="-1"/>
          <w:sz w:val="22"/>
          <w:szCs w:val="22"/>
          <w:lang w:val="pl-PL"/>
        </w:rPr>
        <w:tab/>
      </w:r>
      <w:r w:rsidRPr="00BC61A5">
        <w:rPr>
          <w:rFonts w:asciiTheme="minorHAnsi" w:hAnsiTheme="minorHAnsi" w:cstheme="minorHAnsi"/>
          <w:sz w:val="22"/>
          <w:szCs w:val="22"/>
          <w:lang w:val="pl-PL"/>
        </w:rPr>
        <w:t>Místní provozní bezpečnostní předpis</w:t>
      </w:r>
    </w:p>
    <w:p w14:paraId="50AA5874" w14:textId="5D53B64A" w:rsidR="00155D2C" w:rsidRPr="00BC61A5" w:rsidRDefault="00521490" w:rsidP="00BC61A5">
      <w:pPr>
        <w:spacing w:after="120"/>
        <w:jc w:val="both"/>
        <w:rPr>
          <w:rFonts w:asciiTheme="minorHAnsi" w:hAnsiTheme="minorHAnsi" w:cstheme="minorHAnsi"/>
          <w:spacing w:val="-1"/>
          <w:position w:val="-1"/>
          <w:sz w:val="22"/>
          <w:szCs w:val="22"/>
          <w:lang w:val="pl-PL"/>
        </w:rPr>
      </w:pPr>
      <w:r w:rsidRPr="00BC61A5">
        <w:rPr>
          <w:rFonts w:asciiTheme="minorHAnsi" w:hAnsiTheme="minorHAnsi" w:cstheme="minorHAnsi"/>
          <w:b/>
          <w:bCs/>
          <w:sz w:val="22"/>
          <w:szCs w:val="22"/>
          <w:lang w:val="pl-PL"/>
        </w:rPr>
        <w:t>ZP</w:t>
      </w:r>
      <w:r w:rsidRPr="00BC61A5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BC61A5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BC61A5">
        <w:rPr>
          <w:rFonts w:asciiTheme="minorHAnsi" w:hAnsiTheme="minorHAnsi" w:cstheme="minorHAnsi"/>
          <w:sz w:val="22"/>
          <w:szCs w:val="22"/>
          <w:lang w:val="pl-PL"/>
        </w:rPr>
        <w:tab/>
        <w:t>Zákoník práce</w:t>
      </w:r>
    </w:p>
    <w:p w14:paraId="35531714" w14:textId="77777777" w:rsidR="00427449" w:rsidRPr="00BC61A5" w:rsidRDefault="00427449" w:rsidP="00AF2B08">
      <w:pPr>
        <w:tabs>
          <w:tab w:val="left" w:pos="1486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33BAC109" w14:textId="0417AD0F" w:rsidR="00341359" w:rsidRPr="00BC61A5" w:rsidRDefault="00E83689" w:rsidP="00BC61A5">
      <w:pPr>
        <w:pStyle w:val="Nadpis1"/>
      </w:pPr>
      <w:bookmarkStart w:id="4" w:name="_Toc88628336"/>
      <w:r w:rsidRPr="00BC61A5">
        <w:t>Popis zabezpečované činnosti</w:t>
      </w:r>
      <w:bookmarkEnd w:id="4"/>
    </w:p>
    <w:p w14:paraId="59D713EF" w14:textId="5D3A12FD" w:rsidR="00521490" w:rsidRPr="00BC61A5" w:rsidRDefault="00521490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Jízda služebním vozidlem nebo soukromým vozidlem pro služební účely je vykonávaná na základě řádně vyplněné a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 xml:space="preserve">ředitelem </w:t>
      </w:r>
      <w:r w:rsidRPr="00BC61A5">
        <w:rPr>
          <w:rFonts w:asciiTheme="minorHAnsi" w:hAnsiTheme="minorHAnsi" w:cstheme="minorHAnsi"/>
          <w:sz w:val="22"/>
          <w:szCs w:val="22"/>
        </w:rPr>
        <w:t xml:space="preserve">schváleného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cestovního příkazu</w:t>
      </w:r>
      <w:r w:rsidR="007F23CD" w:rsidRPr="00BC61A5">
        <w:rPr>
          <w:rFonts w:asciiTheme="minorHAnsi" w:hAnsiTheme="minorHAnsi" w:cstheme="minorHAnsi"/>
          <w:color w:val="00B050"/>
          <w:sz w:val="22"/>
          <w:szCs w:val="22"/>
        </w:rPr>
        <w:t>, viz příloha 3</w:t>
      </w:r>
      <w:r w:rsidRPr="00BC61A5">
        <w:rPr>
          <w:rFonts w:asciiTheme="minorHAnsi" w:hAnsiTheme="minorHAnsi" w:cstheme="minorHAnsi"/>
          <w:sz w:val="22"/>
          <w:szCs w:val="22"/>
        </w:rPr>
        <w:t xml:space="preserve">. V případě nepřítomnosti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 xml:space="preserve">ředitele </w:t>
      </w:r>
      <w:r w:rsidRPr="00BC61A5">
        <w:rPr>
          <w:rFonts w:asciiTheme="minorHAnsi" w:hAnsiTheme="minorHAnsi" w:cstheme="minorHAnsi"/>
          <w:sz w:val="22"/>
          <w:szCs w:val="22"/>
        </w:rPr>
        <w:t xml:space="preserve">podepisuje cestovní příkazy zástupce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>ředitele</w:t>
      </w:r>
      <w:r w:rsidRPr="00BC61A5">
        <w:rPr>
          <w:rFonts w:asciiTheme="minorHAnsi" w:hAnsiTheme="minorHAnsi" w:cstheme="minorHAnsi"/>
          <w:sz w:val="22"/>
          <w:szCs w:val="22"/>
        </w:rPr>
        <w:t xml:space="preserve">. Cestovní příkaz musí být vyplněn ve všech bodech, přesně specifikovat účel a cíl cesty, řidiče, případně i jména spolujezdců. </w:t>
      </w:r>
    </w:p>
    <w:p w14:paraId="1FDF161E" w14:textId="04E7F39F" w:rsidR="00521490" w:rsidRPr="00BC61A5" w:rsidRDefault="00521490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Za zajišťování technického stavu vozidel a náhradních dílů pro ně a za dodržování termínů technických prohlídek vozidel v STK a stanicích měření emisí </w:t>
      </w:r>
      <w:r w:rsidR="00695D62" w:rsidRPr="00BC61A5">
        <w:rPr>
          <w:rFonts w:asciiTheme="minorHAnsi" w:hAnsiTheme="minorHAnsi" w:cstheme="minorHAnsi"/>
          <w:sz w:val="22"/>
          <w:szCs w:val="22"/>
        </w:rPr>
        <w:t xml:space="preserve">včetně vybavení vozidla </w:t>
      </w:r>
      <w:r w:rsidR="002142CF" w:rsidRPr="00BC61A5">
        <w:rPr>
          <w:rFonts w:asciiTheme="minorHAnsi" w:hAnsiTheme="minorHAnsi" w:cstheme="minorHAnsi"/>
          <w:sz w:val="22"/>
          <w:szCs w:val="22"/>
        </w:rPr>
        <w:t>je</w:t>
      </w:r>
      <w:r w:rsidR="007441A8" w:rsidRPr="00BC61A5">
        <w:rPr>
          <w:rFonts w:asciiTheme="minorHAnsi" w:hAnsiTheme="minorHAnsi" w:cstheme="minorHAnsi"/>
          <w:sz w:val="22"/>
          <w:szCs w:val="22"/>
        </w:rPr>
        <w:t xml:space="preserve"> odpovědná osoba</w:t>
      </w:r>
      <w:r w:rsidR="002142CF" w:rsidRPr="00BC61A5">
        <w:rPr>
          <w:rFonts w:asciiTheme="minorHAnsi" w:hAnsiTheme="minorHAnsi" w:cstheme="minorHAnsi"/>
          <w:sz w:val="22"/>
          <w:szCs w:val="22"/>
        </w:rPr>
        <w:t xml:space="preserve"> uveden</w:t>
      </w:r>
      <w:r w:rsidR="007441A8" w:rsidRPr="00BC61A5">
        <w:rPr>
          <w:rFonts w:asciiTheme="minorHAnsi" w:hAnsiTheme="minorHAnsi" w:cstheme="minorHAnsi"/>
          <w:sz w:val="22"/>
          <w:szCs w:val="22"/>
        </w:rPr>
        <w:t>á</w:t>
      </w:r>
      <w:r w:rsidR="002142CF" w:rsidRPr="00BC61A5">
        <w:rPr>
          <w:rFonts w:asciiTheme="minorHAnsi" w:hAnsiTheme="minorHAnsi" w:cstheme="minorHAnsi"/>
          <w:sz w:val="22"/>
          <w:szCs w:val="22"/>
        </w:rPr>
        <w:t xml:space="preserve"> ve směrnici </w:t>
      </w:r>
      <w:r w:rsidR="002142CF" w:rsidRPr="00BC61A5">
        <w:rPr>
          <w:rFonts w:asciiTheme="minorHAnsi" w:hAnsiTheme="minorHAnsi" w:cstheme="minorHAnsi"/>
          <w:color w:val="00B050"/>
          <w:sz w:val="22"/>
          <w:szCs w:val="22"/>
        </w:rPr>
        <w:t>Zajištění bezpečnosti a ochrany zdraví při práci</w:t>
      </w:r>
      <w:r w:rsidRPr="00BC61A5">
        <w:rPr>
          <w:rFonts w:asciiTheme="minorHAnsi" w:hAnsiTheme="minorHAnsi" w:cstheme="minorHAnsi"/>
          <w:sz w:val="22"/>
          <w:szCs w:val="22"/>
        </w:rPr>
        <w:t>.</w:t>
      </w:r>
    </w:p>
    <w:p w14:paraId="3127C082" w14:textId="59C40803" w:rsidR="00521490" w:rsidRPr="00BC61A5" w:rsidRDefault="00521490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Za provádění školení BOZP a jeho zajištění u řidičů vozidel zaměstnavatele a zaměstnanců, kteří na pracovních cestách používají vlastní vozidla § 103 odst. 2,3 ZP, odpovídá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Pr="00BC61A5">
        <w:rPr>
          <w:rFonts w:asciiTheme="minorHAnsi" w:hAnsiTheme="minorHAnsi" w:cstheme="minorHAnsi"/>
          <w:sz w:val="22"/>
          <w:szCs w:val="22"/>
        </w:rPr>
        <w:t xml:space="preserve">.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 xml:space="preserve">Ředitel </w:t>
      </w:r>
      <w:r w:rsidRPr="00BC61A5">
        <w:rPr>
          <w:rFonts w:asciiTheme="minorHAnsi" w:hAnsiTheme="minorHAnsi" w:cstheme="minorHAnsi"/>
          <w:sz w:val="22"/>
          <w:szCs w:val="22"/>
        </w:rPr>
        <w:t xml:space="preserve">je též pověřen kontrolou dodržení kvalifikačních předpokladů pro řízení vozidel.  </w:t>
      </w:r>
    </w:p>
    <w:p w14:paraId="2379EA09" w14:textId="47C7D5BC" w:rsidR="00521490" w:rsidRPr="00BC61A5" w:rsidRDefault="00521490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Odpovědnost za vybavení motorových vozidel prostředky pro poskytnutí první pomoci je stanovena ve směrnici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Zajištění bezpečnosti a ochrany zdraví při práci</w:t>
      </w:r>
      <w:r w:rsidRPr="00BC61A5">
        <w:rPr>
          <w:rFonts w:asciiTheme="minorHAnsi" w:hAnsiTheme="minorHAnsi" w:cstheme="minorHAnsi"/>
          <w:sz w:val="22"/>
          <w:szCs w:val="22"/>
        </w:rPr>
        <w:t>.</w:t>
      </w:r>
    </w:p>
    <w:p w14:paraId="21041936" w14:textId="0D6794CC" w:rsidR="002142CF" w:rsidRPr="00BC61A5" w:rsidRDefault="002142CF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Zjištěné závady na vozidlech je nutno nahlásit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Pr="00BC61A5">
        <w:rPr>
          <w:rFonts w:asciiTheme="minorHAnsi" w:hAnsiTheme="minorHAnsi" w:cstheme="minorHAnsi"/>
          <w:sz w:val="22"/>
          <w:szCs w:val="22"/>
        </w:rPr>
        <w:t xml:space="preserve">, který zajistí jejich odstranění. V případě, že tyto závady bezprostředně ohrožují život a zdraví, není možno tyto dopravní prostředky používat.   </w:t>
      </w:r>
    </w:p>
    <w:p w14:paraId="2A984F8F" w14:textId="77777777" w:rsidR="00973112" w:rsidRPr="00BC61A5" w:rsidRDefault="00973112" w:rsidP="002142CF">
      <w:pPr>
        <w:spacing w:after="10"/>
        <w:ind w:left="271"/>
        <w:jc w:val="both"/>
        <w:rPr>
          <w:rFonts w:asciiTheme="minorHAnsi" w:hAnsiTheme="minorHAnsi" w:cstheme="minorHAnsi"/>
          <w:color w:val="00B050"/>
          <w:sz w:val="20"/>
          <w:szCs w:val="20"/>
        </w:rPr>
      </w:pPr>
    </w:p>
    <w:p w14:paraId="08D630DF" w14:textId="6DE67B67" w:rsidR="00973112" w:rsidRPr="00BC61A5" w:rsidRDefault="00887EC8" w:rsidP="00BC61A5">
      <w:pPr>
        <w:pStyle w:val="Nadpis2"/>
        <w:numPr>
          <w:ilvl w:val="1"/>
          <w:numId w:val="5"/>
        </w:numPr>
        <w:rPr>
          <w:color w:val="00B050"/>
          <w:sz w:val="20"/>
          <w:szCs w:val="20"/>
        </w:rPr>
      </w:pPr>
      <w:r w:rsidRPr="00BC61A5">
        <w:t xml:space="preserve"> </w:t>
      </w:r>
      <w:bookmarkStart w:id="5" w:name="_Toc88628337"/>
      <w:r w:rsidR="00973112" w:rsidRPr="00BC61A5">
        <w:t>Vjezdy a vstupy</w:t>
      </w:r>
      <w:bookmarkEnd w:id="5"/>
    </w:p>
    <w:p w14:paraId="4D8A3A26" w14:textId="798E991B" w:rsidR="00933AC6" w:rsidRPr="00BC61A5" w:rsidRDefault="00973112" w:rsidP="00BC61A5">
      <w:pPr>
        <w:spacing w:after="120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BC61A5">
        <w:rPr>
          <w:rFonts w:asciiTheme="minorHAnsi" w:hAnsiTheme="minorHAnsi" w:cstheme="minorHAnsi"/>
          <w:color w:val="00B050"/>
          <w:sz w:val="22"/>
          <w:szCs w:val="22"/>
        </w:rPr>
        <w:t>Vjezdy do areálu musí být označeny značkami s nejvyšší povolenou rychlostí 20 km/hod.</w:t>
      </w:r>
    </w:p>
    <w:p w14:paraId="56312A6D" w14:textId="3159F718" w:rsidR="00887EC8" w:rsidRPr="00BC61A5" w:rsidRDefault="00887EC8" w:rsidP="00BC61A5">
      <w:pPr>
        <w:spacing w:after="120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BC61A5">
        <w:rPr>
          <w:rFonts w:asciiTheme="minorHAnsi" w:hAnsiTheme="minorHAnsi" w:cstheme="minorHAnsi"/>
          <w:color w:val="00B050"/>
          <w:sz w:val="22"/>
          <w:szCs w:val="22"/>
        </w:rPr>
        <w:t>V celém areálu platí přednost jedoucích vozidel zprava.</w:t>
      </w:r>
    </w:p>
    <w:p w14:paraId="52837772" w14:textId="2FB63EAE" w:rsidR="00973112" w:rsidRPr="00BC61A5" w:rsidRDefault="00973112" w:rsidP="00BC61A5">
      <w:pPr>
        <w:spacing w:after="120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Řidiči musí vjíždět do areálu jen určenými vjezdy, viz příloha 1 a dodržovat nejvyšší přípustnou rychlost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20 km/h.</w:t>
      </w:r>
    </w:p>
    <w:p w14:paraId="19CEB7B7" w14:textId="30BC3A9C" w:rsidR="00973112" w:rsidRPr="00BC61A5" w:rsidRDefault="00973112" w:rsidP="00BC61A5">
      <w:pPr>
        <w:spacing w:after="120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BC61A5">
        <w:rPr>
          <w:rFonts w:asciiTheme="minorHAnsi" w:hAnsiTheme="minorHAnsi" w:cstheme="minorHAnsi"/>
          <w:color w:val="00B050"/>
          <w:sz w:val="22"/>
          <w:szCs w:val="22"/>
        </w:rPr>
        <w:t>Jízda na kole v zimním období je v areálu zakázána z důvodu bezpečnosti.</w:t>
      </w:r>
    </w:p>
    <w:p w14:paraId="6659404D" w14:textId="1CC09C37" w:rsidR="00973112" w:rsidRPr="00BC61A5" w:rsidRDefault="00973112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Zaměstnanci musí vstupovat do areálu jen určenými vstupy,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viz příloha 1</w:t>
      </w:r>
      <w:r w:rsidRPr="00BC61A5">
        <w:rPr>
          <w:rFonts w:asciiTheme="minorHAnsi" w:hAnsiTheme="minorHAnsi" w:cstheme="minorHAnsi"/>
          <w:sz w:val="22"/>
          <w:szCs w:val="22"/>
        </w:rPr>
        <w:t>.</w:t>
      </w:r>
    </w:p>
    <w:p w14:paraId="45A37771" w14:textId="25B1DC92" w:rsidR="00973112" w:rsidRPr="00BC61A5" w:rsidRDefault="00887EC8" w:rsidP="00BC61A5">
      <w:pPr>
        <w:pStyle w:val="Nadpis2"/>
        <w:numPr>
          <w:ilvl w:val="1"/>
          <w:numId w:val="5"/>
        </w:numPr>
      </w:pPr>
      <w:bookmarkStart w:id="6" w:name="_Toc88628338"/>
      <w:r w:rsidRPr="00BC61A5">
        <w:lastRenderedPageBreak/>
        <w:t>Parkování</w:t>
      </w:r>
      <w:bookmarkEnd w:id="6"/>
    </w:p>
    <w:p w14:paraId="33679951" w14:textId="651BA9E5" w:rsidR="00887EC8" w:rsidRPr="00BC61A5" w:rsidRDefault="00887EC8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  <w:lang w:eastAsia="x-none"/>
        </w:rPr>
        <w:t>Parkování</w:t>
      </w:r>
      <w:r w:rsidR="005B4C80" w:rsidRPr="00BC61A5">
        <w:rPr>
          <w:rFonts w:asciiTheme="minorHAnsi" w:hAnsiTheme="minorHAnsi" w:cstheme="minorHAnsi"/>
          <w:sz w:val="22"/>
          <w:szCs w:val="22"/>
          <w:lang w:eastAsia="x-none"/>
        </w:rPr>
        <w:t xml:space="preserve"> vozidel </w:t>
      </w:r>
      <w:r w:rsidRPr="00BC61A5">
        <w:rPr>
          <w:rFonts w:asciiTheme="minorHAnsi" w:hAnsiTheme="minorHAnsi" w:cstheme="minorHAnsi"/>
          <w:sz w:val="22"/>
          <w:szCs w:val="22"/>
          <w:lang w:eastAsia="x-none"/>
        </w:rPr>
        <w:t>je uvedeno na vyhrazených místech</w:t>
      </w:r>
      <w:r w:rsidR="005B4C80" w:rsidRPr="00BC61A5">
        <w:rPr>
          <w:rFonts w:asciiTheme="minorHAnsi" w:hAnsiTheme="minorHAnsi" w:cstheme="minorHAnsi"/>
          <w:sz w:val="22"/>
          <w:szCs w:val="22"/>
          <w:lang w:eastAsia="x-none"/>
        </w:rPr>
        <w:t xml:space="preserve"> v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přílo</w:t>
      </w:r>
      <w:r w:rsidR="005B4C80" w:rsidRPr="00BC61A5">
        <w:rPr>
          <w:rFonts w:asciiTheme="minorHAnsi" w:hAnsiTheme="minorHAnsi" w:cstheme="minorHAnsi"/>
          <w:color w:val="00B050"/>
          <w:sz w:val="22"/>
          <w:szCs w:val="22"/>
        </w:rPr>
        <w:t>ze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1</w:t>
      </w:r>
      <w:r w:rsidR="005B4C80"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="005B4C80" w:rsidRPr="00BC61A5">
        <w:rPr>
          <w:rFonts w:asciiTheme="minorHAnsi" w:hAnsiTheme="minorHAnsi" w:cstheme="minorHAnsi"/>
          <w:sz w:val="22"/>
          <w:szCs w:val="22"/>
          <w:lang w:eastAsia="x-none"/>
        </w:rPr>
        <w:t xml:space="preserve">a </w:t>
      </w:r>
      <w:r w:rsidR="005B4C80" w:rsidRPr="00BC61A5">
        <w:rPr>
          <w:rFonts w:asciiTheme="minorHAnsi" w:hAnsiTheme="minorHAnsi" w:cstheme="minorHAnsi"/>
          <w:color w:val="00B050"/>
          <w:sz w:val="22"/>
          <w:szCs w:val="22"/>
        </w:rPr>
        <w:t>pro parkování služebních vozidel jsou určeny zpravidla garáže a parkovací plocha u objektu „Ypsilonka“ na severní straně kuchyňského bloku</w:t>
      </w:r>
      <w:r w:rsidR="005B4C80" w:rsidRPr="00BC61A5">
        <w:rPr>
          <w:rFonts w:asciiTheme="minorHAnsi" w:hAnsiTheme="minorHAnsi" w:cstheme="minorHAnsi"/>
          <w:sz w:val="22"/>
          <w:szCs w:val="22"/>
        </w:rPr>
        <w:t>.</w:t>
      </w:r>
    </w:p>
    <w:p w14:paraId="7C0B298F" w14:textId="3C59EC77" w:rsidR="005B4C80" w:rsidRPr="00BC61A5" w:rsidRDefault="005B4C80" w:rsidP="00BC61A5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Kola musí být zaparkována v kolárně. Pokud zaměstnanci nezaparkují kola v kolárnách, tak zaměstnavatel neodpovídá za škodu při ztrátě kola.</w:t>
      </w:r>
    </w:p>
    <w:p w14:paraId="0D6CDA95" w14:textId="3706A395" w:rsidR="00887EC8" w:rsidRPr="00BC61A5" w:rsidRDefault="007441A8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Za dodržování zásad bezpečného garážování vozidel a kol odpovídá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Pr="00BC61A5">
        <w:rPr>
          <w:rFonts w:asciiTheme="minorHAnsi" w:hAnsiTheme="minorHAnsi" w:cstheme="minorHAnsi"/>
          <w:sz w:val="22"/>
          <w:szCs w:val="22"/>
        </w:rPr>
        <w:t>.</w:t>
      </w:r>
    </w:p>
    <w:p w14:paraId="3C603420" w14:textId="2BB19A9F" w:rsidR="007441A8" w:rsidRPr="00BC61A5" w:rsidRDefault="00887EC8" w:rsidP="00F61A7B">
      <w:pPr>
        <w:pStyle w:val="Nadpis2"/>
        <w:numPr>
          <w:ilvl w:val="1"/>
          <w:numId w:val="5"/>
        </w:numPr>
      </w:pPr>
      <w:bookmarkStart w:id="7" w:name="_Toc88628339"/>
      <w:r w:rsidRPr="00BC61A5">
        <w:t>Bezpečné prostory pro nakládání a vykládání</w:t>
      </w:r>
      <w:bookmarkEnd w:id="7"/>
      <w:r w:rsidR="005B4C80" w:rsidRPr="00BC61A5">
        <w:t xml:space="preserve"> </w:t>
      </w:r>
    </w:p>
    <w:p w14:paraId="5A7F8B6E" w14:textId="53480CAA" w:rsidR="007441A8" w:rsidRPr="00BC61A5" w:rsidRDefault="007441A8" w:rsidP="00BC61A5">
      <w:pPr>
        <w:spacing w:after="120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Prostory pro bezpečné naložení a vyložení klientů jsou před hlavním vstupem do objektu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Křížová a Ypsilonka.</w:t>
      </w:r>
    </w:p>
    <w:p w14:paraId="1A0FF019" w14:textId="72141DC6" w:rsidR="007441A8" w:rsidRPr="00BC61A5" w:rsidRDefault="007441A8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Za určení prostor pro nakládku a vykládku vozidel, včetně jejího technického vybavení technickými prostředky umožňujícími snadnou a bezpečnou manipulaci a určení zaměstnance, který bude řídit a koordinovat tuto činnost, odpovídá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Pr="00BC61A5">
        <w:rPr>
          <w:rFonts w:asciiTheme="minorHAnsi" w:hAnsiTheme="minorHAnsi" w:cstheme="minorHAnsi"/>
          <w:sz w:val="22"/>
          <w:szCs w:val="22"/>
        </w:rPr>
        <w:t>.</w:t>
      </w:r>
    </w:p>
    <w:p w14:paraId="1A565AEE" w14:textId="0806E525" w:rsidR="00887EC8" w:rsidRPr="00BC61A5" w:rsidRDefault="00887EC8" w:rsidP="00887EC8">
      <w:pPr>
        <w:spacing w:after="65" w:line="271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Prostory pro bezpečné nakládání a vykládání nákladů </w:t>
      </w:r>
      <w:r w:rsidR="00F61A7B" w:rsidRPr="00BC61A5">
        <w:rPr>
          <w:rFonts w:asciiTheme="minorHAnsi" w:hAnsiTheme="minorHAnsi" w:cstheme="minorHAnsi"/>
          <w:sz w:val="22"/>
          <w:szCs w:val="22"/>
        </w:rPr>
        <w:t>z vozidel</w:t>
      </w:r>
      <w:r w:rsidRPr="00BC61A5">
        <w:rPr>
          <w:rFonts w:asciiTheme="minorHAnsi" w:hAnsiTheme="minorHAnsi" w:cstheme="minorHAnsi"/>
          <w:sz w:val="22"/>
          <w:szCs w:val="22"/>
        </w:rPr>
        <w:t xml:space="preserve"> jsou uvedeny v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příloze 1</w:t>
      </w:r>
      <w:r w:rsidRPr="00BC61A5">
        <w:rPr>
          <w:rFonts w:asciiTheme="minorHAnsi" w:hAnsiTheme="minorHAnsi" w:cstheme="minorHAnsi"/>
          <w:sz w:val="22"/>
          <w:szCs w:val="22"/>
        </w:rPr>
        <w:t xml:space="preserve">:   </w:t>
      </w:r>
    </w:p>
    <w:p w14:paraId="7DEB237D" w14:textId="59594D8F" w:rsidR="00887EC8" w:rsidRPr="00BC61A5" w:rsidRDefault="00887EC8" w:rsidP="00887EC8">
      <w:pPr>
        <w:numPr>
          <w:ilvl w:val="1"/>
          <w:numId w:val="38"/>
        </w:numPr>
        <w:spacing w:after="65" w:line="271" w:lineRule="auto"/>
        <w:ind w:hanging="358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prádlo, lůžkoviny, klienti, drogistické zboží, nábytek – vjezd hlavní branou – prostor před objektem „Křížová“ a „Ypsilonka“,  </w:t>
      </w:r>
    </w:p>
    <w:p w14:paraId="40BD7A1B" w14:textId="06091A34" w:rsidR="00887EC8" w:rsidRPr="00BC61A5" w:rsidRDefault="00887EC8" w:rsidP="00887EC8">
      <w:pPr>
        <w:numPr>
          <w:ilvl w:val="1"/>
          <w:numId w:val="38"/>
        </w:numPr>
        <w:spacing w:after="14" w:line="339" w:lineRule="auto"/>
        <w:ind w:hanging="358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potraviny – vjezd hlavní branou – prostor u nakládací a vykládací rampy v zadní části objektu „Ypsilonka“,  </w:t>
      </w:r>
    </w:p>
    <w:p w14:paraId="06BB4613" w14:textId="17CE4B87" w:rsidR="003B1E4F" w:rsidRPr="00BC61A5" w:rsidRDefault="003B1E4F" w:rsidP="003B1E4F">
      <w:pPr>
        <w:pStyle w:val="Nadpis2"/>
        <w:numPr>
          <w:ilvl w:val="1"/>
          <w:numId w:val="5"/>
        </w:numPr>
      </w:pPr>
      <w:bookmarkStart w:id="8" w:name="_Toc88628340"/>
      <w:r w:rsidRPr="00BC61A5">
        <w:t>Bezpečnost v areálu</w:t>
      </w:r>
      <w:bookmarkEnd w:id="8"/>
    </w:p>
    <w:p w14:paraId="2FD2D59E" w14:textId="0B01E573" w:rsidR="003B1E4F" w:rsidRPr="00BC61A5" w:rsidRDefault="003B1E4F" w:rsidP="00BC61A5">
      <w:pPr>
        <w:spacing w:after="120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  <w:r w:rsidRPr="00BC61A5">
        <w:rPr>
          <w:rFonts w:asciiTheme="minorHAnsi" w:hAnsiTheme="minorHAnsi" w:cstheme="minorHAnsi"/>
          <w:color w:val="00B050"/>
          <w:sz w:val="22"/>
          <w:szCs w:val="22"/>
          <w:lang w:eastAsia="x-none"/>
        </w:rPr>
        <w:t xml:space="preserve">Osoba odpovědná za bezpečnost v areálu je </w:t>
      </w:r>
      <w:r w:rsidRPr="00BC61A5">
        <w:rPr>
          <w:rFonts w:asciiTheme="minorHAnsi" w:hAnsiTheme="minorHAnsi" w:cstheme="minorHAnsi"/>
          <w:color w:val="FF0000"/>
          <w:sz w:val="22"/>
          <w:szCs w:val="22"/>
          <w:lang w:eastAsia="x-none"/>
        </w:rPr>
        <w:t>ředitel</w:t>
      </w:r>
      <w:r w:rsidRPr="00BC61A5">
        <w:rPr>
          <w:rFonts w:asciiTheme="minorHAnsi" w:hAnsiTheme="minorHAnsi" w:cstheme="minorHAnsi"/>
          <w:sz w:val="22"/>
          <w:szCs w:val="22"/>
          <w:lang w:eastAsia="x-none"/>
        </w:rPr>
        <w:t>.</w:t>
      </w:r>
    </w:p>
    <w:p w14:paraId="6FC0330E" w14:textId="65C664BE" w:rsidR="003B1E4F" w:rsidRPr="00BC61A5" w:rsidRDefault="00CD3528" w:rsidP="00BC61A5">
      <w:pPr>
        <w:spacing w:after="120"/>
        <w:jc w:val="both"/>
        <w:rPr>
          <w:rFonts w:asciiTheme="minorHAnsi" w:hAnsiTheme="minorHAnsi" w:cstheme="minorHAnsi"/>
          <w:color w:val="00B050"/>
          <w:sz w:val="22"/>
          <w:szCs w:val="22"/>
          <w:lang w:eastAsia="x-none"/>
        </w:rPr>
      </w:pPr>
      <w:r w:rsidRPr="00BC61A5">
        <w:rPr>
          <w:rFonts w:asciiTheme="minorHAnsi" w:hAnsiTheme="minorHAnsi" w:cstheme="minorHAnsi"/>
          <w:color w:val="00B050"/>
          <w:sz w:val="22"/>
          <w:szCs w:val="22"/>
          <w:lang w:eastAsia="x-none"/>
        </w:rPr>
        <w:t>Odpovědná osoba zajišťuje zejména:</w:t>
      </w:r>
    </w:p>
    <w:p w14:paraId="6D3E379E" w14:textId="458BC01F" w:rsidR="00CD3528" w:rsidRPr="00BC61A5" w:rsidRDefault="00CD3528" w:rsidP="00BC61A5">
      <w:pPr>
        <w:pStyle w:val="Odstavecseseznamem"/>
        <w:numPr>
          <w:ilvl w:val="1"/>
          <w:numId w:val="38"/>
        </w:numPr>
        <w:spacing w:after="120"/>
        <w:ind w:left="567" w:hanging="567"/>
        <w:jc w:val="both"/>
        <w:rPr>
          <w:rFonts w:asciiTheme="minorHAnsi" w:hAnsiTheme="minorHAnsi" w:cstheme="minorHAnsi"/>
          <w:lang w:eastAsia="x-none"/>
        </w:rPr>
      </w:pPr>
      <w:r w:rsidRPr="00BC61A5">
        <w:rPr>
          <w:rFonts w:asciiTheme="minorHAnsi" w:hAnsiTheme="minorHAnsi" w:cstheme="minorHAnsi"/>
          <w:color w:val="00B050"/>
          <w:lang w:eastAsia="x-none"/>
        </w:rPr>
        <w:t>Pravidelný úklid</w:t>
      </w:r>
      <w:r w:rsidR="00695D62" w:rsidRPr="00BC61A5">
        <w:rPr>
          <w:rFonts w:asciiTheme="minorHAnsi" w:hAnsiTheme="minorHAnsi" w:cstheme="minorHAnsi"/>
          <w:color w:val="00B050"/>
          <w:lang w:eastAsia="x-none"/>
        </w:rPr>
        <w:t xml:space="preserve"> </w:t>
      </w:r>
      <w:r w:rsidRPr="00BC61A5">
        <w:rPr>
          <w:rFonts w:asciiTheme="minorHAnsi" w:hAnsiTheme="minorHAnsi" w:cstheme="minorHAnsi"/>
          <w:color w:val="00B050"/>
          <w:lang w:eastAsia="x-none"/>
        </w:rPr>
        <w:t>komunikací, chodníků a zahrady</w:t>
      </w:r>
      <w:r w:rsidR="00695D62" w:rsidRPr="00BC61A5">
        <w:rPr>
          <w:rFonts w:asciiTheme="minorHAnsi" w:hAnsiTheme="minorHAnsi" w:cstheme="minorHAnsi"/>
          <w:color w:val="00B050"/>
          <w:lang w:eastAsia="x-none"/>
        </w:rPr>
        <w:t xml:space="preserve"> 1 x týdně</w:t>
      </w:r>
      <w:r w:rsidRPr="00BC61A5">
        <w:rPr>
          <w:rFonts w:asciiTheme="minorHAnsi" w:hAnsiTheme="minorHAnsi" w:cstheme="minorHAnsi"/>
          <w:lang w:eastAsia="x-none"/>
        </w:rPr>
        <w:t>.</w:t>
      </w:r>
    </w:p>
    <w:p w14:paraId="367000ED" w14:textId="2EA0A37E" w:rsidR="00CD3528" w:rsidRPr="00BC61A5" w:rsidRDefault="00404D26" w:rsidP="00BC61A5">
      <w:pPr>
        <w:pStyle w:val="Odstavecseseznamem"/>
        <w:numPr>
          <w:ilvl w:val="1"/>
          <w:numId w:val="38"/>
        </w:numPr>
        <w:spacing w:after="120"/>
        <w:ind w:left="567" w:hanging="567"/>
        <w:jc w:val="both"/>
        <w:rPr>
          <w:rFonts w:asciiTheme="minorHAnsi" w:hAnsiTheme="minorHAnsi" w:cstheme="minorHAnsi"/>
          <w:color w:val="00B050"/>
          <w:lang w:eastAsia="x-none"/>
        </w:rPr>
      </w:pPr>
      <w:r w:rsidRPr="00BC61A5">
        <w:rPr>
          <w:rFonts w:asciiTheme="minorHAnsi" w:hAnsiTheme="minorHAnsi" w:cstheme="minorHAnsi"/>
          <w:color w:val="00B050"/>
          <w:lang w:eastAsia="x-none"/>
        </w:rPr>
        <w:t>Každodenní r</w:t>
      </w:r>
      <w:r w:rsidR="00695D62" w:rsidRPr="00BC61A5">
        <w:rPr>
          <w:rFonts w:asciiTheme="minorHAnsi" w:hAnsiTheme="minorHAnsi" w:cstheme="minorHAnsi"/>
          <w:color w:val="00B050"/>
          <w:lang w:eastAsia="x-none"/>
        </w:rPr>
        <w:t>anní úklid</w:t>
      </w:r>
      <w:r w:rsidR="00CD3528" w:rsidRPr="00BC61A5">
        <w:rPr>
          <w:rFonts w:asciiTheme="minorHAnsi" w:hAnsiTheme="minorHAnsi" w:cstheme="minorHAnsi"/>
          <w:lang w:eastAsia="x-none"/>
        </w:rPr>
        <w:t xml:space="preserve"> </w:t>
      </w:r>
      <w:r w:rsidR="00CD3528" w:rsidRPr="00BC61A5">
        <w:rPr>
          <w:rFonts w:asciiTheme="minorHAnsi" w:hAnsiTheme="minorHAnsi" w:cstheme="minorHAnsi"/>
          <w:color w:val="00B050"/>
          <w:lang w:eastAsia="x-none"/>
        </w:rPr>
        <w:t>a mimořádný úklid při náledí a sněhu včetně shazování rampouchů.</w:t>
      </w:r>
    </w:p>
    <w:p w14:paraId="26E0588F" w14:textId="39479876" w:rsidR="003B1E4F" w:rsidRPr="00BC61A5" w:rsidRDefault="003B1E4F" w:rsidP="00BC61A5">
      <w:pPr>
        <w:pStyle w:val="Odstavecseseznamem"/>
        <w:numPr>
          <w:ilvl w:val="1"/>
          <w:numId w:val="38"/>
        </w:numPr>
        <w:spacing w:after="120"/>
        <w:ind w:left="567" w:hanging="567"/>
        <w:jc w:val="both"/>
        <w:rPr>
          <w:rFonts w:asciiTheme="minorHAnsi" w:hAnsiTheme="minorHAnsi" w:cstheme="minorHAnsi"/>
          <w:color w:val="00B050"/>
          <w:lang w:eastAsia="x-none"/>
        </w:rPr>
      </w:pPr>
      <w:r w:rsidRPr="00BC61A5">
        <w:rPr>
          <w:rFonts w:asciiTheme="minorHAnsi" w:hAnsiTheme="minorHAnsi" w:cstheme="minorHAnsi"/>
          <w:color w:val="00B050"/>
          <w:lang w:eastAsia="x-none"/>
        </w:rPr>
        <w:t>Kontrola stromů jednou ročně</w:t>
      </w:r>
      <w:r w:rsidR="00CD3528" w:rsidRPr="00BC61A5">
        <w:rPr>
          <w:rFonts w:asciiTheme="minorHAnsi" w:hAnsiTheme="minorHAnsi" w:cstheme="minorHAnsi"/>
          <w:color w:val="00B050"/>
          <w:lang w:eastAsia="x-none"/>
        </w:rPr>
        <w:t xml:space="preserve"> externí firmou</w:t>
      </w:r>
    </w:p>
    <w:p w14:paraId="578330E3" w14:textId="5E459606" w:rsidR="003B1E4F" w:rsidRPr="00BC61A5" w:rsidRDefault="00CD3528" w:rsidP="003B1E4F">
      <w:pPr>
        <w:pStyle w:val="Odstavecseseznamem"/>
        <w:numPr>
          <w:ilvl w:val="1"/>
          <w:numId w:val="38"/>
        </w:numPr>
        <w:spacing w:after="120"/>
        <w:ind w:left="567" w:hanging="567"/>
        <w:jc w:val="both"/>
        <w:rPr>
          <w:rFonts w:asciiTheme="minorHAnsi" w:hAnsiTheme="minorHAnsi" w:cstheme="minorHAnsi"/>
          <w:color w:val="00B050"/>
          <w:lang w:eastAsia="x-none"/>
        </w:rPr>
      </w:pPr>
      <w:r w:rsidRPr="00BC61A5">
        <w:rPr>
          <w:rFonts w:asciiTheme="minorHAnsi" w:hAnsiTheme="minorHAnsi" w:cstheme="minorHAnsi"/>
          <w:color w:val="00B050"/>
          <w:lang w:eastAsia="x-none"/>
        </w:rPr>
        <w:t>Kontrola laviček a dalších zařízení (lampy apod.)</w:t>
      </w:r>
    </w:p>
    <w:p w14:paraId="3BBDE9D1" w14:textId="0296026E" w:rsidR="002142CF" w:rsidRPr="00BC61A5" w:rsidRDefault="00973112" w:rsidP="002142CF">
      <w:pPr>
        <w:pStyle w:val="Nadpis1"/>
      </w:pPr>
      <w:bookmarkStart w:id="9" w:name="_Toc88628341"/>
      <w:r w:rsidRPr="00BC61A5">
        <w:t>P</w:t>
      </w:r>
      <w:r w:rsidR="002142CF" w:rsidRPr="00BC61A5">
        <w:t>ovinnosti na úseku vlastní silniční dopravy</w:t>
      </w:r>
      <w:bookmarkEnd w:id="9"/>
      <w:r w:rsidR="002142CF" w:rsidRPr="00BC61A5">
        <w:t xml:space="preserve"> </w:t>
      </w:r>
    </w:p>
    <w:p w14:paraId="0E0A4D9D" w14:textId="16E62896" w:rsidR="002142CF" w:rsidRPr="00BC61A5" w:rsidRDefault="002142CF" w:rsidP="002142CF">
      <w:pPr>
        <w:ind w:left="14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Pr="00BC61A5">
        <w:rPr>
          <w:rFonts w:asciiTheme="minorHAnsi" w:hAnsiTheme="minorHAnsi" w:cstheme="minorHAnsi"/>
          <w:sz w:val="22"/>
          <w:szCs w:val="22"/>
        </w:rPr>
        <w:t xml:space="preserve">:  </w:t>
      </w:r>
    </w:p>
    <w:p w14:paraId="3C502965" w14:textId="654DEE5C" w:rsidR="002142CF" w:rsidRPr="00BC61A5" w:rsidRDefault="002142CF" w:rsidP="002142CF">
      <w:pPr>
        <w:numPr>
          <w:ilvl w:val="0"/>
          <w:numId w:val="38"/>
        </w:numPr>
        <w:spacing w:after="65" w:line="271" w:lineRule="auto"/>
        <w:ind w:hanging="34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poučuje řidiče o jejich režimu jízdy, rozvržení pracovní doby a ostatních skutečnostech spojených s</w:t>
      </w:r>
      <w:r w:rsidR="00BC61A5">
        <w:rPr>
          <w:rFonts w:asciiTheme="minorHAnsi" w:hAnsiTheme="minorHAnsi" w:cstheme="minorHAnsi"/>
          <w:sz w:val="22"/>
          <w:szCs w:val="22"/>
        </w:rPr>
        <w:t> </w:t>
      </w:r>
      <w:r w:rsidRPr="00BC61A5">
        <w:rPr>
          <w:rFonts w:asciiTheme="minorHAnsi" w:hAnsiTheme="minorHAnsi" w:cstheme="minorHAnsi"/>
          <w:sz w:val="22"/>
          <w:szCs w:val="22"/>
        </w:rPr>
        <w:t xml:space="preserve">provozem na pozemních komunikacích,  </w:t>
      </w:r>
    </w:p>
    <w:p w14:paraId="3D6FDE7E" w14:textId="6BE34714" w:rsidR="002142CF" w:rsidRPr="00BC61A5" w:rsidRDefault="002142CF" w:rsidP="002142CF">
      <w:pPr>
        <w:numPr>
          <w:ilvl w:val="0"/>
          <w:numId w:val="38"/>
        </w:numPr>
        <w:spacing w:after="65" w:line="271" w:lineRule="auto"/>
        <w:ind w:hanging="34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provede u řidiče před přidělením služebního vozidla a před jeho převedením na jiný druh a typovou řadu vozidel seznámen</w:t>
      </w:r>
      <w:r w:rsidRPr="00BC61A5">
        <w:rPr>
          <w:rFonts w:asciiTheme="minorHAnsi" w:hAnsiTheme="minorHAnsi" w:cstheme="minorHAnsi"/>
          <w:b/>
          <w:sz w:val="22"/>
          <w:szCs w:val="22"/>
        </w:rPr>
        <w:t>í</w:t>
      </w:r>
      <w:r w:rsidRPr="00BC61A5">
        <w:rPr>
          <w:rFonts w:asciiTheme="minorHAnsi" w:hAnsiTheme="minorHAnsi" w:cstheme="minorHAnsi"/>
          <w:sz w:val="22"/>
          <w:szCs w:val="22"/>
        </w:rPr>
        <w:t xml:space="preserve"> s návodem výrobce pro jeho obsluhu a přesvědčí se o jeho schopnostech s</w:t>
      </w:r>
      <w:r w:rsidR="00BC61A5">
        <w:rPr>
          <w:rFonts w:asciiTheme="minorHAnsi" w:hAnsiTheme="minorHAnsi" w:cstheme="minorHAnsi"/>
          <w:sz w:val="22"/>
          <w:szCs w:val="22"/>
        </w:rPr>
        <w:t> </w:t>
      </w:r>
      <w:r w:rsidRPr="00BC61A5">
        <w:rPr>
          <w:rFonts w:asciiTheme="minorHAnsi" w:hAnsiTheme="minorHAnsi" w:cstheme="minorHAnsi"/>
          <w:sz w:val="22"/>
          <w:szCs w:val="22"/>
        </w:rPr>
        <w:t xml:space="preserve">ohledem na jeho pracovní zařazení – viz směrnice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Zajištění bezpečnosti a ochrany zdraví při práci</w:t>
      </w:r>
      <w:r w:rsidRPr="00BC61A5">
        <w:rPr>
          <w:rFonts w:asciiTheme="minorHAnsi" w:hAnsiTheme="minorHAnsi" w:cstheme="minorHAnsi"/>
          <w:sz w:val="22"/>
          <w:szCs w:val="22"/>
        </w:rPr>
        <w:t xml:space="preserve">,  </w:t>
      </w:r>
    </w:p>
    <w:p w14:paraId="07B749CA" w14:textId="77777777" w:rsidR="002142CF" w:rsidRPr="00BC61A5" w:rsidRDefault="002142CF" w:rsidP="002142CF">
      <w:pPr>
        <w:numPr>
          <w:ilvl w:val="0"/>
          <w:numId w:val="38"/>
        </w:numPr>
        <w:spacing w:after="65" w:line="271" w:lineRule="auto"/>
        <w:ind w:hanging="348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pravidelně jednou za tří měsíce provádí vyhodnocení spotřeby pohonných hmot a hospodárnosti provozu,  </w:t>
      </w:r>
    </w:p>
    <w:p w14:paraId="1D967ED6" w14:textId="436D9E4D" w:rsidR="002142CF" w:rsidRPr="00BC61A5" w:rsidRDefault="002142CF" w:rsidP="002142CF">
      <w:pPr>
        <w:numPr>
          <w:ilvl w:val="0"/>
          <w:numId w:val="38"/>
        </w:numPr>
        <w:spacing w:after="32" w:line="271" w:lineRule="auto"/>
        <w:ind w:hanging="34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přijímá následující opatření k naplnění požadavku:  </w:t>
      </w:r>
    </w:p>
    <w:p w14:paraId="318C90EA" w14:textId="4D444FE0" w:rsidR="002142CF" w:rsidRPr="00BC61A5" w:rsidRDefault="002142CF" w:rsidP="002142CF">
      <w:pPr>
        <w:numPr>
          <w:ilvl w:val="1"/>
          <w:numId w:val="38"/>
        </w:numPr>
        <w:spacing w:after="87" w:line="271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motorová vozidla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domov </w:t>
      </w:r>
      <w:r w:rsidRPr="00BC61A5">
        <w:rPr>
          <w:rFonts w:asciiTheme="minorHAnsi" w:hAnsiTheme="minorHAnsi" w:cstheme="minorHAnsi"/>
          <w:sz w:val="22"/>
          <w:szCs w:val="22"/>
        </w:rPr>
        <w:t xml:space="preserve">jsou vybavena výstražnými vestami s vysokou viditelností, odpovídající požadavkům normových hodnot. Za jejich nákup a rozdělení do vozidel </w:t>
      </w:r>
      <w:r w:rsidR="00846F17" w:rsidRPr="00BC61A5">
        <w:rPr>
          <w:rFonts w:asciiTheme="minorHAnsi" w:hAnsiTheme="minorHAnsi" w:cstheme="minorHAnsi"/>
          <w:sz w:val="22"/>
          <w:szCs w:val="22"/>
        </w:rPr>
        <w:t xml:space="preserve">je odpovědná osoba stanovená ve směrnici </w:t>
      </w:r>
      <w:r w:rsidR="00846F17" w:rsidRPr="00BC61A5">
        <w:rPr>
          <w:rFonts w:asciiTheme="minorHAnsi" w:hAnsiTheme="minorHAnsi" w:cstheme="minorHAnsi"/>
          <w:color w:val="00B050"/>
          <w:sz w:val="22"/>
          <w:szCs w:val="22"/>
        </w:rPr>
        <w:t>Zajištění bezpečnosti a ochrany zdraví při práci</w:t>
      </w:r>
      <w:r w:rsidR="00846F17" w:rsidRPr="00BC61A5">
        <w:rPr>
          <w:rFonts w:asciiTheme="minorHAnsi" w:hAnsiTheme="minorHAnsi" w:cstheme="minorHAnsi"/>
          <w:sz w:val="22"/>
          <w:szCs w:val="22"/>
        </w:rPr>
        <w:t xml:space="preserve"> </w:t>
      </w:r>
      <w:r w:rsidRPr="00BC61A5">
        <w:rPr>
          <w:rFonts w:asciiTheme="minorHAnsi" w:hAnsiTheme="minorHAnsi" w:cstheme="minorHAnsi"/>
          <w:sz w:val="22"/>
          <w:szCs w:val="22"/>
        </w:rPr>
        <w:t xml:space="preserve">a v rámci školení BOZP jsou </w:t>
      </w:r>
      <w:r w:rsidRPr="00BC61A5">
        <w:rPr>
          <w:rFonts w:asciiTheme="minorHAnsi" w:hAnsiTheme="minorHAnsi" w:cstheme="minorHAnsi"/>
          <w:sz w:val="22"/>
          <w:szCs w:val="22"/>
        </w:rPr>
        <w:lastRenderedPageBreak/>
        <w:t xml:space="preserve">řidiči těchto vozidel informováni o povinnosti používat vestu vždy při odstraňování poruch, ke kterým došlo na vozidle během jízdy na pozemních komunikacích a kdy je nutno na ně vstoupit,  </w:t>
      </w:r>
    </w:p>
    <w:p w14:paraId="78A02B2F" w14:textId="1BF2BF3F" w:rsidR="002142CF" w:rsidRPr="00BC61A5" w:rsidRDefault="002142CF" w:rsidP="002142CF">
      <w:pPr>
        <w:numPr>
          <w:ilvl w:val="1"/>
          <w:numId w:val="38"/>
        </w:numPr>
        <w:spacing w:after="17" w:line="344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soukromá vozidla zaměstnanců </w:t>
      </w:r>
      <w:r w:rsidR="00846F17" w:rsidRPr="00BC61A5">
        <w:rPr>
          <w:rFonts w:asciiTheme="minorHAnsi" w:hAnsiTheme="minorHAnsi" w:cstheme="minorHAnsi"/>
          <w:color w:val="00B050"/>
          <w:sz w:val="22"/>
          <w:szCs w:val="22"/>
        </w:rPr>
        <w:t>domov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Pr="00BC61A5">
        <w:rPr>
          <w:rFonts w:asciiTheme="minorHAnsi" w:hAnsiTheme="minorHAnsi" w:cstheme="minorHAnsi"/>
          <w:sz w:val="22"/>
          <w:szCs w:val="22"/>
        </w:rPr>
        <w:t xml:space="preserve">výstražnými vestami jsou vybavena v souladu se zvláštním právním předpisem. Za jejich nákup a vybavení odpovídá samotný </w:t>
      </w:r>
      <w:r w:rsidR="00846F17" w:rsidRPr="00BC61A5">
        <w:rPr>
          <w:rFonts w:asciiTheme="minorHAnsi" w:hAnsiTheme="minorHAnsi" w:cstheme="minorHAnsi"/>
          <w:sz w:val="22"/>
          <w:szCs w:val="22"/>
        </w:rPr>
        <w:t>řidič – v</w:t>
      </w:r>
      <w:r w:rsidRPr="00BC61A5">
        <w:rPr>
          <w:rFonts w:asciiTheme="minorHAnsi" w:hAnsiTheme="minorHAnsi" w:cstheme="minorHAnsi"/>
          <w:sz w:val="22"/>
          <w:szCs w:val="22"/>
        </w:rPr>
        <w:t xml:space="preserve"> rámci školení BOZP jsou řidiči těchto vozidel informování o povinnosti používat vestu vždy při odstraňování poruch, ke kterým došlo na vozidle během jízdy na pozemních komunikacích a kdy je nutno na ně vstoupit  </w:t>
      </w:r>
    </w:p>
    <w:p w14:paraId="2CB60E87" w14:textId="77777777" w:rsidR="002142CF" w:rsidRPr="00BC61A5" w:rsidRDefault="002142CF" w:rsidP="002142CF">
      <w:pPr>
        <w:numPr>
          <w:ilvl w:val="0"/>
          <w:numId w:val="38"/>
        </w:numPr>
        <w:spacing w:after="65" w:line="271" w:lineRule="auto"/>
        <w:ind w:hanging="34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vhodným poučením při školení BOZP a vybavením pracovišť, resp. vozidel, zajišťuje nezbytné prostředky potřebné při nakládce a vykládce vozidel, </w:t>
      </w:r>
      <w:proofErr w:type="spellStart"/>
      <w:r w:rsidRPr="00BC61A5">
        <w:rPr>
          <w:rFonts w:asciiTheme="minorHAnsi" w:hAnsiTheme="minorHAnsi" w:cstheme="minorHAnsi"/>
          <w:sz w:val="22"/>
          <w:szCs w:val="22"/>
        </w:rPr>
        <w:t>plachtování</w:t>
      </w:r>
      <w:proofErr w:type="spellEnd"/>
      <w:r w:rsidRPr="00BC61A5">
        <w:rPr>
          <w:rFonts w:asciiTheme="minorHAnsi" w:hAnsiTheme="minorHAnsi" w:cstheme="minorHAnsi"/>
          <w:sz w:val="22"/>
          <w:szCs w:val="22"/>
        </w:rPr>
        <w:t xml:space="preserve">, vstupu a výstupu na ložnou plochu vozidla /žebříky/ a dalších situacích a kontroluje jejich používání,  </w:t>
      </w:r>
    </w:p>
    <w:p w14:paraId="02D99039" w14:textId="3CA0CE62" w:rsidR="002142CF" w:rsidRPr="00BC61A5" w:rsidRDefault="002142CF" w:rsidP="00BC61A5">
      <w:pPr>
        <w:numPr>
          <w:ilvl w:val="0"/>
          <w:numId w:val="38"/>
        </w:numPr>
        <w:spacing w:after="120" w:line="271" w:lineRule="auto"/>
        <w:ind w:left="720" w:hanging="346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zajišťuje, aby byli zaměstnanci při opravách, nakládce a vykládce vybaveni osobními ochrannými pracovními prostředky podle </w:t>
      </w:r>
      <w:r w:rsidR="00846F17" w:rsidRPr="00BC61A5">
        <w:rPr>
          <w:rFonts w:asciiTheme="minorHAnsi" w:hAnsiTheme="minorHAnsi" w:cstheme="minorHAnsi"/>
          <w:sz w:val="22"/>
          <w:szCs w:val="22"/>
        </w:rPr>
        <w:t xml:space="preserve">směrnice </w:t>
      </w:r>
      <w:r w:rsidR="00846F17" w:rsidRPr="00BC61A5">
        <w:rPr>
          <w:rFonts w:asciiTheme="minorHAnsi" w:hAnsiTheme="minorHAnsi" w:cstheme="minorHAnsi"/>
          <w:color w:val="00B050"/>
          <w:sz w:val="22"/>
          <w:szCs w:val="22"/>
        </w:rPr>
        <w:t>Zajištění bezpečnosti a ochrany zdraví při práci</w:t>
      </w:r>
      <w:r w:rsidRPr="00BC61A5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43288222" w14:textId="22A189A6" w:rsidR="00846F17" w:rsidRPr="00BC61A5" w:rsidRDefault="00846F17" w:rsidP="00846F17">
      <w:pPr>
        <w:pStyle w:val="Nadpis1"/>
      </w:pPr>
      <w:bookmarkStart w:id="10" w:name="_Toc88628342"/>
      <w:bookmarkStart w:id="11" w:name="_Toc11202"/>
      <w:r w:rsidRPr="00BC61A5">
        <w:t>Obecné povinnosti řidiče</w:t>
      </w:r>
      <w:bookmarkEnd w:id="10"/>
      <w:r w:rsidRPr="00BC61A5">
        <w:t xml:space="preserve">  </w:t>
      </w:r>
      <w:bookmarkEnd w:id="11"/>
    </w:p>
    <w:p w14:paraId="75B55A18" w14:textId="28F0D6D7" w:rsidR="00846F17" w:rsidRPr="00BC61A5" w:rsidRDefault="00846F17" w:rsidP="00846F17">
      <w:pPr>
        <w:numPr>
          <w:ilvl w:val="0"/>
          <w:numId w:val="41"/>
        </w:numPr>
        <w:spacing w:after="208" w:line="271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Každý řidič, který bude u zaměstnavatele řídit na pracovních cestách služební, nebo vlastní vozidlo, je povinen předložit při nástupu do pracovního poměru doklad o kvalifikaci k řízení vozidla</w:t>
      </w:r>
      <w:r w:rsidR="0018776C" w:rsidRPr="00BC61A5">
        <w:rPr>
          <w:rFonts w:asciiTheme="minorHAnsi" w:hAnsiTheme="minorHAnsi" w:cstheme="minorHAnsi"/>
          <w:sz w:val="22"/>
          <w:szCs w:val="22"/>
        </w:rPr>
        <w:t>.</w:t>
      </w:r>
    </w:p>
    <w:p w14:paraId="494E2F46" w14:textId="6191DA44" w:rsidR="00846F17" w:rsidRPr="00BC61A5" w:rsidRDefault="00846F17" w:rsidP="00BC61A5">
      <w:pPr>
        <w:numPr>
          <w:ilvl w:val="0"/>
          <w:numId w:val="41"/>
        </w:numPr>
        <w:spacing w:after="208" w:line="271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Osvědčení o </w:t>
      </w:r>
      <w:r w:rsidR="0018776C" w:rsidRPr="00BC61A5">
        <w:rPr>
          <w:rFonts w:asciiTheme="minorHAnsi" w:hAnsiTheme="minorHAnsi" w:cstheme="minorHAnsi"/>
          <w:sz w:val="22"/>
          <w:szCs w:val="22"/>
        </w:rPr>
        <w:t>registraci vozidla (</w:t>
      </w:r>
      <w:r w:rsidRPr="00BC61A5">
        <w:rPr>
          <w:rFonts w:asciiTheme="minorHAnsi" w:hAnsiTheme="minorHAnsi" w:cstheme="minorHAnsi"/>
          <w:sz w:val="22"/>
          <w:szCs w:val="22"/>
        </w:rPr>
        <w:t>technick</w:t>
      </w:r>
      <w:r w:rsidR="0018776C" w:rsidRPr="00BC61A5">
        <w:rPr>
          <w:rFonts w:asciiTheme="minorHAnsi" w:hAnsiTheme="minorHAnsi" w:cstheme="minorHAnsi"/>
          <w:sz w:val="22"/>
          <w:szCs w:val="22"/>
        </w:rPr>
        <w:t>ý</w:t>
      </w:r>
      <w:r w:rsidRPr="00BC61A5">
        <w:rPr>
          <w:rFonts w:asciiTheme="minorHAnsi" w:hAnsiTheme="minorHAnsi" w:cstheme="minorHAnsi"/>
          <w:sz w:val="22"/>
          <w:szCs w:val="22"/>
        </w:rPr>
        <w:t xml:space="preserve"> průkaz</w:t>
      </w:r>
      <w:r w:rsidR="0018776C" w:rsidRPr="00BC61A5">
        <w:rPr>
          <w:rFonts w:asciiTheme="minorHAnsi" w:hAnsiTheme="minorHAnsi" w:cstheme="minorHAnsi"/>
          <w:sz w:val="22"/>
          <w:szCs w:val="22"/>
        </w:rPr>
        <w:t>)</w:t>
      </w:r>
      <w:r w:rsidRPr="00BC61A5">
        <w:rPr>
          <w:rFonts w:asciiTheme="minorHAnsi" w:hAnsiTheme="minorHAnsi" w:cstheme="minorHAnsi"/>
          <w:sz w:val="22"/>
          <w:szCs w:val="22"/>
        </w:rPr>
        <w:t xml:space="preserve"> a doklad o zaplacení </w:t>
      </w:r>
      <w:r w:rsidR="0018776C" w:rsidRPr="00BC61A5">
        <w:rPr>
          <w:rFonts w:asciiTheme="minorHAnsi" w:hAnsiTheme="minorHAnsi" w:cstheme="minorHAnsi"/>
          <w:sz w:val="22"/>
          <w:szCs w:val="22"/>
        </w:rPr>
        <w:t>pojištění</w:t>
      </w:r>
      <w:r w:rsidRPr="00BC61A5">
        <w:rPr>
          <w:rFonts w:asciiTheme="minorHAnsi" w:hAnsiTheme="minorHAnsi" w:cstheme="minorHAnsi"/>
          <w:sz w:val="22"/>
          <w:szCs w:val="22"/>
        </w:rPr>
        <w:t xml:space="preserve"> </w:t>
      </w:r>
      <w:r w:rsidR="0018776C" w:rsidRPr="00BC61A5">
        <w:rPr>
          <w:rFonts w:asciiTheme="minorHAnsi" w:hAnsiTheme="minorHAnsi" w:cstheme="minorHAnsi"/>
          <w:sz w:val="22"/>
          <w:szCs w:val="22"/>
        </w:rPr>
        <w:t>odpovědnosti za</w:t>
      </w:r>
      <w:r w:rsidRPr="00BC61A5">
        <w:rPr>
          <w:rFonts w:asciiTheme="minorHAnsi" w:hAnsiTheme="minorHAnsi" w:cstheme="minorHAnsi"/>
          <w:sz w:val="22"/>
          <w:szCs w:val="22"/>
        </w:rPr>
        <w:t xml:space="preserve"> škod</w:t>
      </w:r>
      <w:r w:rsidR="0018776C" w:rsidRPr="00BC61A5">
        <w:rPr>
          <w:rFonts w:asciiTheme="minorHAnsi" w:hAnsiTheme="minorHAnsi" w:cstheme="minorHAnsi"/>
          <w:sz w:val="22"/>
          <w:szCs w:val="22"/>
        </w:rPr>
        <w:t>u</w:t>
      </w:r>
      <w:r w:rsidRPr="00BC61A5">
        <w:rPr>
          <w:rFonts w:asciiTheme="minorHAnsi" w:hAnsiTheme="minorHAnsi" w:cstheme="minorHAnsi"/>
          <w:sz w:val="22"/>
          <w:szCs w:val="22"/>
        </w:rPr>
        <w:t xml:space="preserve"> vznikl</w:t>
      </w:r>
      <w:r w:rsidR="0018776C" w:rsidRPr="00BC61A5">
        <w:rPr>
          <w:rFonts w:asciiTheme="minorHAnsi" w:hAnsiTheme="minorHAnsi" w:cstheme="minorHAnsi"/>
          <w:sz w:val="22"/>
          <w:szCs w:val="22"/>
        </w:rPr>
        <w:t>ou</w:t>
      </w:r>
      <w:r w:rsidRPr="00BC61A5">
        <w:rPr>
          <w:rFonts w:asciiTheme="minorHAnsi" w:hAnsiTheme="minorHAnsi" w:cstheme="minorHAnsi"/>
          <w:sz w:val="22"/>
          <w:szCs w:val="22"/>
        </w:rPr>
        <w:t xml:space="preserve"> provozem motorového vozidla</w:t>
      </w:r>
      <w:r w:rsidR="0018776C" w:rsidRPr="00BC61A5">
        <w:rPr>
          <w:rFonts w:asciiTheme="minorHAnsi" w:hAnsiTheme="minorHAnsi" w:cstheme="minorHAnsi"/>
          <w:sz w:val="22"/>
          <w:szCs w:val="22"/>
        </w:rPr>
        <w:t xml:space="preserve"> (tzv. zelená karta)</w:t>
      </w:r>
      <w:r w:rsidRPr="00BC61A5">
        <w:rPr>
          <w:rFonts w:asciiTheme="minorHAnsi" w:hAnsiTheme="minorHAnsi" w:cstheme="minorHAnsi"/>
          <w:sz w:val="22"/>
          <w:szCs w:val="22"/>
        </w:rPr>
        <w:t xml:space="preserve"> je řidič v případě použití soukromého vozidla povinen v kopii předat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>řediteli</w:t>
      </w:r>
      <w:r w:rsidRPr="00BC61A5">
        <w:rPr>
          <w:rFonts w:asciiTheme="minorHAnsi" w:hAnsiTheme="minorHAnsi" w:cstheme="minorHAnsi"/>
          <w:sz w:val="22"/>
          <w:szCs w:val="22"/>
        </w:rPr>
        <w:t xml:space="preserve">, který povoluje použití tohoto vozidla ke služebnímu účelu, a to vždy před jízdou. </w:t>
      </w:r>
      <w:r w:rsidR="00125985" w:rsidRPr="00BC61A5">
        <w:rPr>
          <w:rFonts w:asciiTheme="minorHAnsi" w:hAnsiTheme="minorHAnsi" w:cstheme="minorHAnsi"/>
          <w:color w:val="00B050"/>
          <w:sz w:val="22"/>
          <w:szCs w:val="22"/>
        </w:rPr>
        <w:t>Zaměstnanec musí mít sjednané havarijní pojištění</w:t>
      </w:r>
      <w:r w:rsidR="00125985" w:rsidRPr="00BC61A5">
        <w:rPr>
          <w:rFonts w:asciiTheme="minorHAnsi" w:hAnsiTheme="minorHAnsi" w:cstheme="minorHAnsi"/>
          <w:sz w:val="22"/>
          <w:szCs w:val="22"/>
        </w:rPr>
        <w:t>.</w:t>
      </w:r>
    </w:p>
    <w:p w14:paraId="57786147" w14:textId="0491221E" w:rsidR="00846F17" w:rsidRPr="00BC61A5" w:rsidRDefault="00846F17" w:rsidP="00846F17">
      <w:pPr>
        <w:numPr>
          <w:ilvl w:val="0"/>
          <w:numId w:val="41"/>
        </w:numPr>
        <w:spacing w:after="192" w:line="271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Řidiči jsou povinni se zúčastnit školení bezpečnosti a ochrany zdraví při práci </w:t>
      </w:r>
      <w:r w:rsidR="00125985" w:rsidRPr="00BC61A5">
        <w:rPr>
          <w:rFonts w:asciiTheme="minorHAnsi" w:hAnsiTheme="minorHAnsi" w:cstheme="minorHAnsi"/>
          <w:sz w:val="22"/>
          <w:szCs w:val="22"/>
        </w:rPr>
        <w:t xml:space="preserve">dle směrnice </w:t>
      </w:r>
      <w:r w:rsidR="00125985" w:rsidRPr="00BC61A5">
        <w:rPr>
          <w:rFonts w:asciiTheme="minorHAnsi" w:hAnsiTheme="minorHAnsi" w:cstheme="minorHAnsi"/>
          <w:color w:val="00B050"/>
          <w:sz w:val="22"/>
          <w:szCs w:val="22"/>
        </w:rPr>
        <w:t>Zajištění bezpečnosti a ochrany zdraví při práci.</w:t>
      </w:r>
    </w:p>
    <w:p w14:paraId="4038BA42" w14:textId="77777777" w:rsidR="00846F17" w:rsidRPr="00BC61A5" w:rsidRDefault="00846F17" w:rsidP="00846F17">
      <w:pPr>
        <w:numPr>
          <w:ilvl w:val="0"/>
          <w:numId w:val="41"/>
        </w:numPr>
        <w:spacing w:after="93" w:line="271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 jízdě je povinen řidič mít u sebe:  </w:t>
      </w:r>
    </w:p>
    <w:p w14:paraId="5B4E4B2B" w14:textId="744064DE" w:rsidR="00846F17" w:rsidRPr="00BC61A5" w:rsidRDefault="00846F17" w:rsidP="00846F17">
      <w:pPr>
        <w:numPr>
          <w:ilvl w:val="1"/>
          <w:numId w:val="41"/>
        </w:numPr>
        <w:spacing w:after="37" w:line="271" w:lineRule="auto"/>
        <w:ind w:hanging="34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osvědčení o technickém průkazu</w:t>
      </w:r>
      <w:r w:rsidR="0018776C" w:rsidRPr="00BC61A5">
        <w:rPr>
          <w:rFonts w:asciiTheme="minorHAnsi" w:hAnsiTheme="minorHAnsi" w:cstheme="minorHAnsi"/>
          <w:sz w:val="22"/>
          <w:szCs w:val="22"/>
        </w:rPr>
        <w:t xml:space="preserve"> (malý technický průkaz)</w:t>
      </w:r>
      <w:r w:rsidRPr="00BC61A5">
        <w:rPr>
          <w:rFonts w:asciiTheme="minorHAnsi" w:hAnsiTheme="minorHAnsi" w:cstheme="minorHAnsi"/>
          <w:sz w:val="22"/>
          <w:szCs w:val="22"/>
        </w:rPr>
        <w:t xml:space="preserve"> – v případě motorového vozidla ve vlastnictví </w:t>
      </w:r>
      <w:r w:rsidR="00125985"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domov </w:t>
      </w:r>
      <w:r w:rsidRPr="00BC61A5">
        <w:rPr>
          <w:rFonts w:asciiTheme="minorHAnsi" w:hAnsiTheme="minorHAnsi" w:cstheme="minorHAnsi"/>
          <w:sz w:val="22"/>
          <w:szCs w:val="22"/>
        </w:rPr>
        <w:t xml:space="preserve">je toto osvědčení uloženo </w:t>
      </w:r>
      <w:r w:rsidR="00125985" w:rsidRPr="00BC61A5">
        <w:rPr>
          <w:rFonts w:asciiTheme="minorHAnsi" w:hAnsiTheme="minorHAnsi" w:cstheme="minorHAnsi"/>
          <w:color w:val="00B050"/>
          <w:sz w:val="22"/>
          <w:szCs w:val="22"/>
        </w:rPr>
        <w:t>v autě</w:t>
      </w:r>
      <w:r w:rsidRPr="00BC61A5">
        <w:rPr>
          <w:rFonts w:asciiTheme="minorHAnsi" w:hAnsiTheme="minorHAnsi" w:cstheme="minorHAnsi"/>
          <w:sz w:val="22"/>
          <w:szCs w:val="22"/>
        </w:rPr>
        <w:t xml:space="preserve">,  </w:t>
      </w:r>
    </w:p>
    <w:p w14:paraId="65A69E9D" w14:textId="02503439" w:rsidR="00846F17" w:rsidRPr="00BC61A5" w:rsidRDefault="00846F17" w:rsidP="00846F17">
      <w:pPr>
        <w:numPr>
          <w:ilvl w:val="1"/>
          <w:numId w:val="41"/>
        </w:numPr>
        <w:spacing w:after="65" w:line="271" w:lineRule="auto"/>
        <w:ind w:hanging="34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záznam o provozu vozidla – </w:t>
      </w:r>
      <w:r w:rsidR="00695D62" w:rsidRPr="00BC61A5">
        <w:rPr>
          <w:rFonts w:asciiTheme="minorHAnsi" w:hAnsiTheme="minorHAnsi" w:cstheme="minorHAnsi"/>
          <w:sz w:val="22"/>
          <w:szCs w:val="22"/>
        </w:rPr>
        <w:t xml:space="preserve">je uložen v </w:t>
      </w:r>
      <w:r w:rsidR="00695D62" w:rsidRPr="00BC61A5">
        <w:rPr>
          <w:rFonts w:asciiTheme="minorHAnsi" w:hAnsiTheme="minorHAnsi" w:cstheme="minorHAnsi"/>
          <w:color w:val="00B050"/>
          <w:sz w:val="22"/>
          <w:szCs w:val="22"/>
        </w:rPr>
        <w:t>autě</w:t>
      </w:r>
      <w:r w:rsidR="00695D62" w:rsidRPr="00BC61A5">
        <w:rPr>
          <w:rFonts w:asciiTheme="minorHAnsi" w:hAnsiTheme="minorHAnsi" w:cstheme="minorHAnsi"/>
          <w:sz w:val="22"/>
          <w:szCs w:val="22"/>
        </w:rPr>
        <w:t>,</w:t>
      </w:r>
      <w:r w:rsidRPr="00BC61A5">
        <w:rPr>
          <w:rFonts w:asciiTheme="minorHAnsi" w:hAnsiTheme="minorHAnsi" w:cstheme="minorHAnsi"/>
          <w:sz w:val="22"/>
          <w:szCs w:val="22"/>
        </w:rPr>
        <w:t xml:space="preserve"> do záznamu se zapisují údaje průběžně během jízdy, včetně časových údajů a míst zastávek; řidič je do záznamu povinen uvést datum, trasu, čas odjezdu a příjezdu jednotlivých jízd, číslo žádanky, stav počítadla kilometrů, ujeté kilometry, provozní podmínky, čerpání PHM a správnost uvedených údajů potvrdit svým podpisem. V hlavičce každého listu musí být vyplněny údaje o řidiči, SPZ vozidla a pořadové číslo listu,  </w:t>
      </w:r>
    </w:p>
    <w:p w14:paraId="441FDFC0" w14:textId="77777777" w:rsidR="00846F17" w:rsidRPr="00BC61A5" w:rsidRDefault="00846F17" w:rsidP="00846F17">
      <w:pPr>
        <w:numPr>
          <w:ilvl w:val="1"/>
          <w:numId w:val="41"/>
        </w:numPr>
        <w:spacing w:after="83" w:line="259" w:lineRule="auto"/>
        <w:ind w:hanging="34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doklad o zaplacení pojistného pro případ škody vzniklé provozem motorového vozidla,  </w:t>
      </w:r>
    </w:p>
    <w:p w14:paraId="15D7A61D" w14:textId="6CFC04A7" w:rsidR="00846F17" w:rsidRPr="00BC61A5" w:rsidRDefault="00846F17" w:rsidP="00846F17">
      <w:pPr>
        <w:numPr>
          <w:ilvl w:val="0"/>
          <w:numId w:val="41"/>
        </w:numPr>
        <w:spacing w:after="158" w:line="271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Po skončení jízdy je povinností řidiče</w:t>
      </w:r>
      <w:r w:rsidR="006425E3" w:rsidRPr="00BC61A5">
        <w:rPr>
          <w:rFonts w:asciiTheme="minorHAnsi" w:hAnsiTheme="minorHAnsi" w:cstheme="minorHAnsi"/>
          <w:sz w:val="22"/>
          <w:szCs w:val="22"/>
        </w:rPr>
        <w:t xml:space="preserve"> řádně uklidit</w:t>
      </w:r>
      <w:r w:rsidR="009840C1" w:rsidRPr="00BC61A5">
        <w:rPr>
          <w:rFonts w:asciiTheme="minorHAnsi" w:hAnsiTheme="minorHAnsi" w:cstheme="minorHAnsi"/>
          <w:sz w:val="22"/>
          <w:szCs w:val="22"/>
        </w:rPr>
        <w:t xml:space="preserve"> a dezinfikovat</w:t>
      </w:r>
      <w:r w:rsidR="006425E3" w:rsidRPr="00BC61A5">
        <w:rPr>
          <w:rFonts w:asciiTheme="minorHAnsi" w:hAnsiTheme="minorHAnsi" w:cstheme="minorHAnsi"/>
          <w:sz w:val="22"/>
          <w:szCs w:val="22"/>
        </w:rPr>
        <w:t xml:space="preserve"> vozidlo, </w:t>
      </w:r>
      <w:r w:rsidR="00216E85" w:rsidRPr="00BC61A5">
        <w:rPr>
          <w:rFonts w:asciiTheme="minorHAnsi" w:hAnsiTheme="minorHAnsi" w:cstheme="minorHAnsi"/>
          <w:sz w:val="22"/>
          <w:szCs w:val="22"/>
        </w:rPr>
        <w:t xml:space="preserve">sdělit technické závady, </w:t>
      </w:r>
      <w:r w:rsidR="006425E3" w:rsidRPr="00BC61A5">
        <w:rPr>
          <w:rFonts w:asciiTheme="minorHAnsi" w:hAnsiTheme="minorHAnsi" w:cstheme="minorHAnsi"/>
          <w:sz w:val="22"/>
          <w:szCs w:val="22"/>
        </w:rPr>
        <w:t>(</w:t>
      </w:r>
      <w:r w:rsidR="00216E85" w:rsidRPr="00BC61A5">
        <w:rPr>
          <w:rFonts w:asciiTheme="minorHAnsi" w:hAnsiTheme="minorHAnsi" w:cstheme="minorHAnsi"/>
          <w:sz w:val="22"/>
          <w:szCs w:val="22"/>
        </w:rPr>
        <w:t xml:space="preserve">popř. </w:t>
      </w:r>
      <w:r w:rsidR="006425E3" w:rsidRPr="00BC61A5">
        <w:rPr>
          <w:rFonts w:asciiTheme="minorHAnsi" w:hAnsiTheme="minorHAnsi" w:cstheme="minorHAnsi"/>
          <w:sz w:val="22"/>
          <w:szCs w:val="22"/>
        </w:rPr>
        <w:t xml:space="preserve">nízký </w:t>
      </w:r>
      <w:r w:rsidR="00216E85" w:rsidRPr="00BC61A5">
        <w:rPr>
          <w:rFonts w:asciiTheme="minorHAnsi" w:hAnsiTheme="minorHAnsi" w:cstheme="minorHAnsi"/>
          <w:sz w:val="22"/>
          <w:szCs w:val="22"/>
        </w:rPr>
        <w:t>stav paliva, aj.</w:t>
      </w:r>
      <w:r w:rsidR="006425E3" w:rsidRPr="00BC61A5">
        <w:rPr>
          <w:rFonts w:asciiTheme="minorHAnsi" w:hAnsiTheme="minorHAnsi" w:cstheme="minorHAnsi"/>
          <w:sz w:val="22"/>
          <w:szCs w:val="22"/>
        </w:rPr>
        <w:t xml:space="preserve">) </w:t>
      </w:r>
      <w:r w:rsidR="006425E3"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="00216E85" w:rsidRPr="00BC61A5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216E85" w:rsidRPr="00BC61A5">
        <w:rPr>
          <w:rFonts w:asciiTheme="minorHAnsi" w:hAnsiTheme="minorHAnsi" w:cstheme="minorHAnsi"/>
          <w:sz w:val="22"/>
          <w:szCs w:val="22"/>
        </w:rPr>
        <w:t>a předat</w:t>
      </w:r>
      <w:r w:rsidRPr="00BC61A5">
        <w:rPr>
          <w:rFonts w:asciiTheme="minorHAnsi" w:hAnsiTheme="minorHAnsi" w:cstheme="minorHAnsi"/>
          <w:sz w:val="22"/>
          <w:szCs w:val="22"/>
        </w:rPr>
        <w:t xml:space="preserve"> klíč</w:t>
      </w:r>
      <w:r w:rsidR="00216E85" w:rsidRPr="00BC61A5">
        <w:rPr>
          <w:rFonts w:asciiTheme="minorHAnsi" w:hAnsiTheme="minorHAnsi" w:cstheme="minorHAnsi"/>
          <w:sz w:val="22"/>
          <w:szCs w:val="22"/>
        </w:rPr>
        <w:t>e od vozidla</w:t>
      </w:r>
      <w:r w:rsidRPr="00BC61A5">
        <w:rPr>
          <w:rFonts w:asciiTheme="minorHAnsi" w:hAnsiTheme="minorHAnsi" w:cstheme="minorHAnsi"/>
          <w:sz w:val="22"/>
          <w:szCs w:val="22"/>
        </w:rPr>
        <w:t xml:space="preserve"> </w:t>
      </w:r>
      <w:r w:rsidR="00216E85"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="006425E3" w:rsidRPr="00BC61A5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6425E3" w:rsidRPr="00BC61A5">
        <w:rPr>
          <w:rFonts w:asciiTheme="minorHAnsi" w:hAnsiTheme="minorHAnsi" w:cstheme="minorHAnsi"/>
          <w:sz w:val="22"/>
          <w:szCs w:val="22"/>
        </w:rPr>
        <w:t xml:space="preserve">na </w:t>
      </w:r>
      <w:r w:rsidR="006425E3" w:rsidRPr="00BC61A5">
        <w:rPr>
          <w:rFonts w:asciiTheme="minorHAnsi" w:hAnsiTheme="minorHAnsi" w:cstheme="minorHAnsi"/>
          <w:color w:val="00B050"/>
          <w:sz w:val="22"/>
          <w:szCs w:val="22"/>
        </w:rPr>
        <w:t>recepci domov</w:t>
      </w:r>
      <w:r w:rsidR="00216E85"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Pr="00BC61A5">
        <w:rPr>
          <w:rFonts w:asciiTheme="minorHAnsi" w:hAnsiTheme="minorHAnsi" w:cstheme="minorHAnsi"/>
          <w:sz w:val="22"/>
          <w:szCs w:val="22"/>
        </w:rPr>
        <w:t xml:space="preserve">– v případě použití soukromého vozidla pro služební účely platí pouze povinnost řidiče předat </w:t>
      </w:r>
      <w:r w:rsidR="00125985" w:rsidRPr="00BC61A5">
        <w:rPr>
          <w:rFonts w:asciiTheme="minorHAnsi" w:hAnsiTheme="minorHAnsi" w:cstheme="minorHAnsi"/>
          <w:sz w:val="22"/>
          <w:szCs w:val="22"/>
        </w:rPr>
        <w:t xml:space="preserve">vyplněný </w:t>
      </w:r>
      <w:r w:rsidR="00125985" w:rsidRPr="00BC61A5">
        <w:rPr>
          <w:rFonts w:asciiTheme="minorHAnsi" w:hAnsiTheme="minorHAnsi" w:cstheme="minorHAnsi"/>
          <w:color w:val="00B050"/>
          <w:sz w:val="22"/>
          <w:szCs w:val="22"/>
        </w:rPr>
        <w:t>cestovní příkaz</w:t>
      </w:r>
      <w:r w:rsidRPr="00BC61A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FC3214B" w14:textId="0560EB14" w:rsidR="00846F17" w:rsidRPr="00BC61A5" w:rsidRDefault="00846F17" w:rsidP="00E503F3">
      <w:pPr>
        <w:numPr>
          <w:ilvl w:val="0"/>
          <w:numId w:val="41"/>
        </w:numPr>
        <w:spacing w:after="94" w:line="271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Rezervace pro využití služebního vozidla se vede </w:t>
      </w:r>
      <w:r w:rsidR="00125985" w:rsidRPr="00BC61A5">
        <w:rPr>
          <w:rFonts w:asciiTheme="minorHAnsi" w:hAnsiTheme="minorHAnsi" w:cstheme="minorHAnsi"/>
          <w:sz w:val="22"/>
          <w:szCs w:val="22"/>
        </w:rPr>
        <w:t xml:space="preserve">v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systému intranet. </w:t>
      </w:r>
    </w:p>
    <w:p w14:paraId="6BE11A14" w14:textId="77777777" w:rsidR="00846F17" w:rsidRPr="00BC61A5" w:rsidRDefault="00846F17" w:rsidP="00E503F3">
      <w:pPr>
        <w:numPr>
          <w:ilvl w:val="0"/>
          <w:numId w:val="41"/>
        </w:numPr>
        <w:spacing w:line="271" w:lineRule="auto"/>
        <w:ind w:hanging="3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Zaměstnance, který řídí dopravní prostředek, je povinen zajistit, aby</w:t>
      </w:r>
    </w:p>
    <w:p w14:paraId="35B25752" w14:textId="77777777" w:rsidR="00846F17" w:rsidRPr="00BC61A5" w:rsidRDefault="00846F17" w:rsidP="00846F17">
      <w:pPr>
        <w:pStyle w:val="l31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a) nepřekročil maximální dobu řízení, která činí 4,5 hodiny; za dobu řízení se považuje i přerušení řízení na dobu kratší než 15 minut. Nejpozději po uplynutí maximální doby řízení musí být řízení přerušeno bezpečnostní přestávkou</w:t>
      </w:r>
      <w:hyperlink r:id="rId10" w:anchor="f2312640" w:history="1"/>
      <w:r w:rsidRPr="00BC61A5">
        <w:rPr>
          <w:rFonts w:asciiTheme="minorHAnsi" w:hAnsiTheme="minorHAnsi" w:cstheme="minorHAnsi"/>
          <w:sz w:val="22"/>
          <w:szCs w:val="22"/>
        </w:rPr>
        <w:t xml:space="preserve"> v trvání nejméně 30 minut, nenásleduje-li nepřetržitý odpočinek mezi dvěma směnami nebo nepřetržitý odpočinek v týdnu. Bezpečnostní přestávka může být rozdělena do dvou částí v trvání nejméně 15 minut zařazených do doby řízení,</w:t>
      </w:r>
    </w:p>
    <w:p w14:paraId="66636443" w14:textId="7999E7DF" w:rsidR="002142CF" w:rsidRPr="00BC61A5" w:rsidRDefault="00846F17" w:rsidP="00BC61A5">
      <w:pPr>
        <w:pStyle w:val="l31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lastRenderedPageBreak/>
        <w:t>b) během bezpečnostní přestávky nevykonával žádnou činnost vyplývající z jeho pracovních povinností, kromě dozoru na vozidlo a jeho náklad. Bezpečnostní přestávky a přestávky na jídlo a oddech se mohou slučovat; přestávky se neposkytují na začátku a na konci pracovní doby,</w:t>
      </w:r>
    </w:p>
    <w:p w14:paraId="18EAF8FE" w14:textId="412DC2B5" w:rsidR="00125985" w:rsidRPr="00BC61A5" w:rsidRDefault="00125985" w:rsidP="00BC61A5">
      <w:pPr>
        <w:pStyle w:val="Nadpis1"/>
      </w:pPr>
      <w:bookmarkStart w:id="12" w:name="_Toc88628343"/>
      <w:r w:rsidRPr="00BC61A5">
        <w:rPr>
          <w:lang w:val="cs-CZ"/>
        </w:rPr>
        <w:t xml:space="preserve">Povinnosti </w:t>
      </w:r>
      <w:r w:rsidRPr="00BC61A5">
        <w:t>řidiče před jízdou a během jízdy</w:t>
      </w:r>
      <w:bookmarkEnd w:id="12"/>
      <w:r w:rsidRPr="00BC61A5">
        <w:t xml:space="preserve">  </w:t>
      </w:r>
    </w:p>
    <w:p w14:paraId="095EE81E" w14:textId="776DE1B0" w:rsidR="00125985" w:rsidRPr="00BC61A5" w:rsidRDefault="00125985" w:rsidP="00125985">
      <w:pPr>
        <w:numPr>
          <w:ilvl w:val="0"/>
          <w:numId w:val="39"/>
        </w:numPr>
        <w:spacing w:after="208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Řidič je povinen zkontrolovat před jízdou technický stav vozidla a v případě zjištění závady, která by bránila bezpečnému provozu vozidla, toto vozidlo nepoužít a oznámit tuto skutečnost </w:t>
      </w:r>
      <w:r w:rsidR="006425E3"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Pr="00BC61A5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18FB7116" w14:textId="1B087CEB" w:rsidR="00125985" w:rsidRPr="00BC61A5" w:rsidRDefault="00125985" w:rsidP="00125985">
      <w:pPr>
        <w:numPr>
          <w:ilvl w:val="0"/>
          <w:numId w:val="39"/>
        </w:numPr>
        <w:spacing w:after="141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 jízdě je řidič povinen dodržovat platné dopravní předpisy.  </w:t>
      </w:r>
    </w:p>
    <w:p w14:paraId="012E1696" w14:textId="77777777" w:rsidR="00125985" w:rsidRPr="00BC61A5" w:rsidRDefault="00125985" w:rsidP="00125985">
      <w:pPr>
        <w:numPr>
          <w:ilvl w:val="0"/>
          <w:numId w:val="39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Je zejména povinen:  </w:t>
      </w:r>
    </w:p>
    <w:p w14:paraId="602537CE" w14:textId="77777777" w:rsidR="00125985" w:rsidRPr="00BC61A5" w:rsidRDefault="00125985" w:rsidP="00695D62">
      <w:pPr>
        <w:numPr>
          <w:ilvl w:val="1"/>
          <w:numId w:val="39"/>
        </w:numPr>
        <w:spacing w:after="98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věnovat se plně řízení vozidla,  </w:t>
      </w:r>
    </w:p>
    <w:p w14:paraId="0EDAC656" w14:textId="77777777" w:rsidR="00125985" w:rsidRPr="00BC61A5" w:rsidRDefault="00125985" w:rsidP="00695D62">
      <w:pPr>
        <w:numPr>
          <w:ilvl w:val="1"/>
          <w:numId w:val="39"/>
        </w:numPr>
        <w:spacing w:after="4" w:line="359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podrobit se na vyzvání orientační dechové zkoušce eventuelně lékařskému vyšetření, zda není pod vlivem alkoholu a návykových látek,  </w:t>
      </w:r>
    </w:p>
    <w:p w14:paraId="79F790C7" w14:textId="77777777" w:rsidR="00125985" w:rsidRPr="00BC61A5" w:rsidRDefault="00125985" w:rsidP="00695D62">
      <w:pPr>
        <w:numPr>
          <w:ilvl w:val="1"/>
          <w:numId w:val="39"/>
        </w:numPr>
        <w:spacing w:after="90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přibrat nezbytný počet způsobilých a náležitě poučených osob, pokud to vyžaduje bezpečnost silničního provozu, zejména k zajištění bezpečného otáčení, couvání nebo zajíždění s vozidlem do nepřehledných nebo jinak nebezpečných míst,  </w:t>
      </w:r>
    </w:p>
    <w:p w14:paraId="297A23B2" w14:textId="1C80723C" w:rsidR="00125985" w:rsidRPr="00BC61A5" w:rsidRDefault="00125985" w:rsidP="00695D62">
      <w:pPr>
        <w:numPr>
          <w:ilvl w:val="1"/>
          <w:numId w:val="39"/>
        </w:numPr>
        <w:spacing w:after="4" w:line="36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 případech výše uvedených použít výstražnou vestu, kterou je jeho vozidlo zaměstnavatelem vybaveno,   </w:t>
      </w:r>
    </w:p>
    <w:p w14:paraId="4DB831D0" w14:textId="55C03E7C" w:rsidR="00125985" w:rsidRPr="00BC61A5" w:rsidRDefault="00125985" w:rsidP="00695D62">
      <w:pPr>
        <w:numPr>
          <w:ilvl w:val="1"/>
          <w:numId w:val="39"/>
        </w:numPr>
        <w:spacing w:after="19" w:line="338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nahlásit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 xml:space="preserve">ředitel </w:t>
      </w:r>
      <w:r w:rsidRPr="00BC61A5">
        <w:rPr>
          <w:rFonts w:asciiTheme="minorHAnsi" w:hAnsiTheme="minorHAnsi" w:cstheme="minorHAnsi"/>
          <w:sz w:val="22"/>
          <w:szCs w:val="22"/>
        </w:rPr>
        <w:t xml:space="preserve">ihned každou dopravní nehodu, které se přímo osobně zúčastnil,  </w:t>
      </w:r>
    </w:p>
    <w:p w14:paraId="2E5BE3B6" w14:textId="3A98E883" w:rsidR="00125985" w:rsidRPr="00BC61A5" w:rsidRDefault="00125985" w:rsidP="00695D62">
      <w:pPr>
        <w:numPr>
          <w:ilvl w:val="1"/>
          <w:numId w:val="39"/>
        </w:numPr>
        <w:spacing w:after="65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vést evidenci o době řízení a bezpečnostních přestávkách v případě naplnění jednotvárného řízení</w:t>
      </w:r>
      <w:r w:rsidR="00EF5F75" w:rsidRPr="00BC61A5">
        <w:rPr>
          <w:rFonts w:asciiTheme="minorHAnsi" w:hAnsiTheme="minorHAnsi" w:cstheme="minorHAnsi"/>
          <w:sz w:val="22"/>
          <w:szCs w:val="22"/>
        </w:rPr>
        <w:t>,</w:t>
      </w:r>
      <w:r w:rsidRPr="00BC61A5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163B8D38" w14:textId="0D6EF7FC" w:rsidR="00125985" w:rsidRPr="00BC61A5" w:rsidRDefault="00125985" w:rsidP="00695D62">
      <w:pPr>
        <w:numPr>
          <w:ilvl w:val="1"/>
          <w:numId w:val="39"/>
        </w:numPr>
        <w:spacing w:after="65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respektovat při pohybu, nakládce a vykládce vozidla v prostorách jiných provozovatelů místní pokyny a příkazy vydané těmito provozovateli,  </w:t>
      </w:r>
    </w:p>
    <w:p w14:paraId="05A5577E" w14:textId="77777777" w:rsidR="00125985" w:rsidRPr="00BC61A5" w:rsidRDefault="00125985" w:rsidP="00695D62">
      <w:pPr>
        <w:numPr>
          <w:ilvl w:val="1"/>
          <w:numId w:val="39"/>
        </w:numPr>
        <w:spacing w:after="87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 jízdě a činnostech mimo pozemní komunikace přizpůsobit své jednání okolním podmínkám, stavu a povaze terénu, povětrnostním podmínkám a ostatním okolnostem, které je možno předvídat,  </w:t>
      </w:r>
    </w:p>
    <w:p w14:paraId="331A2E74" w14:textId="77777777" w:rsidR="00125985" w:rsidRPr="00BC61A5" w:rsidRDefault="00125985" w:rsidP="00695D62">
      <w:pPr>
        <w:numPr>
          <w:ilvl w:val="1"/>
          <w:numId w:val="39"/>
        </w:numPr>
        <w:spacing w:after="93" w:line="358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 případě parkování vozidla zabezpečit jej proti nepovolaným osobám všemi dostupnými technickými prostředky   </w:t>
      </w:r>
    </w:p>
    <w:p w14:paraId="0E74DC07" w14:textId="77777777" w:rsidR="00125985" w:rsidRPr="00BC61A5" w:rsidRDefault="00125985" w:rsidP="00125985">
      <w:pPr>
        <w:numPr>
          <w:ilvl w:val="0"/>
          <w:numId w:val="39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Zdůraznění některých zákazů pro řidiče plynoucí ze zákona o provozu na pozemních komunikacích:  </w:t>
      </w:r>
    </w:p>
    <w:p w14:paraId="3429C1C0" w14:textId="3C8A9636" w:rsidR="00125985" w:rsidRPr="00BC61A5" w:rsidRDefault="00125985" w:rsidP="00695D62">
      <w:pPr>
        <w:numPr>
          <w:ilvl w:val="1"/>
          <w:numId w:val="39"/>
        </w:numPr>
        <w:spacing w:after="38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nepoužít k jízdě vozidlo, které nesplňuje podmínky bezpečného provozu na pozemních komunikacích,  </w:t>
      </w:r>
    </w:p>
    <w:p w14:paraId="40FAA7FC" w14:textId="77777777" w:rsidR="00125985" w:rsidRPr="00BC61A5" w:rsidRDefault="00125985" w:rsidP="00695D62">
      <w:pPr>
        <w:numPr>
          <w:ilvl w:val="1"/>
          <w:numId w:val="39"/>
        </w:numPr>
        <w:spacing w:after="93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nevyhazovat za jízdy předměty z vozidla,   </w:t>
      </w:r>
    </w:p>
    <w:p w14:paraId="6B0B4217" w14:textId="77777777" w:rsidR="00125985" w:rsidRPr="00BC61A5" w:rsidRDefault="00125985" w:rsidP="00695D62">
      <w:pPr>
        <w:numPr>
          <w:ilvl w:val="1"/>
          <w:numId w:val="39"/>
        </w:numPr>
        <w:spacing w:after="97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neotáčet se nebo couvat bez řádného zajištění této činnosti,  </w:t>
      </w:r>
    </w:p>
    <w:p w14:paraId="29F35A80" w14:textId="77777777" w:rsidR="00125985" w:rsidRPr="00BC61A5" w:rsidRDefault="00125985" w:rsidP="00695D62">
      <w:pPr>
        <w:numPr>
          <w:ilvl w:val="1"/>
          <w:numId w:val="39"/>
        </w:numPr>
        <w:spacing w:after="94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nevjíždět na místa, kde nemá bezpečný přehled o situaci,  </w:t>
      </w:r>
    </w:p>
    <w:p w14:paraId="77E3BAEF" w14:textId="77777777" w:rsidR="00125985" w:rsidRPr="00BC61A5" w:rsidRDefault="00125985" w:rsidP="00695D62">
      <w:pPr>
        <w:numPr>
          <w:ilvl w:val="1"/>
          <w:numId w:val="39"/>
        </w:numPr>
        <w:spacing w:after="4" w:line="363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nepožívat při jízdě a před jízdou alkoholické nápoje ani neřídit vozidlo, jestliže může předpokládat v těle tzv. zbytkový alkohol,  </w:t>
      </w:r>
    </w:p>
    <w:p w14:paraId="76876C3D" w14:textId="77777777" w:rsidR="00125985" w:rsidRPr="00BC61A5" w:rsidRDefault="00125985" w:rsidP="00695D62">
      <w:pPr>
        <w:numPr>
          <w:ilvl w:val="1"/>
          <w:numId w:val="39"/>
        </w:numPr>
        <w:spacing w:after="65" w:line="271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neřídit vozidlo, jestliže je jeho schopnost k řízení snížena požitím návykových látek, případně léků, nemocí, únavou nebo neuspokojivým psychickým stavem,  </w:t>
      </w:r>
    </w:p>
    <w:p w14:paraId="44506575" w14:textId="77777777" w:rsidR="00125985" w:rsidRPr="00BC61A5" w:rsidRDefault="00125985" w:rsidP="00695D62">
      <w:pPr>
        <w:numPr>
          <w:ilvl w:val="1"/>
          <w:numId w:val="39"/>
        </w:numPr>
        <w:spacing w:after="112" w:line="36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netelefonovat a nedržet telefonní přístroj v ruce za jízdy a provádět každou další činnost, která by odváděla jeho pozornost od řízení vozidla.  </w:t>
      </w:r>
    </w:p>
    <w:p w14:paraId="5B5118BD" w14:textId="77777777" w:rsidR="00125985" w:rsidRPr="00BC61A5" w:rsidRDefault="00125985" w:rsidP="00125985">
      <w:pPr>
        <w:numPr>
          <w:ilvl w:val="0"/>
          <w:numId w:val="39"/>
        </w:numPr>
        <w:spacing w:after="206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lastRenderedPageBreak/>
        <w:t xml:space="preserve">Řidič dále nesmí ve vozidle ve své bezprostřední blízkosti ukládat předměty, které by jej mohly ohrozit nebo snížit ovladatelnost vozidla (plechovky, hasicí přístroje, lékárničky apod.). V jeho zorném poli nesmí být umístěny žádné okrasné nebo upomínkové předměty, které by ztěžovaly výhled z vozidla.  </w:t>
      </w:r>
    </w:p>
    <w:p w14:paraId="512EDF54" w14:textId="45306D86" w:rsidR="00125985" w:rsidRPr="00BC61A5" w:rsidRDefault="00125985" w:rsidP="00125985">
      <w:pPr>
        <w:numPr>
          <w:ilvl w:val="0"/>
          <w:numId w:val="39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Případné přepravované nádoby obsahující hořlavé kapaliny, lehko zápalné látky, toxické, žíravé a jiné nebezpečné </w:t>
      </w:r>
      <w:r w:rsidR="007130DA" w:rsidRPr="00BC61A5">
        <w:rPr>
          <w:rFonts w:asciiTheme="minorHAnsi" w:hAnsiTheme="minorHAnsi" w:cstheme="minorHAnsi"/>
          <w:sz w:val="22"/>
          <w:szCs w:val="22"/>
        </w:rPr>
        <w:t xml:space="preserve">chemické </w:t>
      </w:r>
      <w:r w:rsidRPr="00BC61A5">
        <w:rPr>
          <w:rFonts w:asciiTheme="minorHAnsi" w:hAnsiTheme="minorHAnsi" w:cstheme="minorHAnsi"/>
          <w:sz w:val="22"/>
          <w:szCs w:val="22"/>
        </w:rPr>
        <w:t xml:space="preserve">látky apod. se musí při dopravě řádně utěsnit, zabezpečit proti převržení, sálavému teplu a samovolnému pohybu. Je zakázáno přepravovat spolu:  </w:t>
      </w:r>
    </w:p>
    <w:p w14:paraId="0E3A7D19" w14:textId="77777777" w:rsidR="00125985" w:rsidRPr="00BC61A5" w:rsidRDefault="00125985" w:rsidP="00045DFE">
      <w:pPr>
        <w:numPr>
          <w:ilvl w:val="1"/>
          <w:numId w:val="42"/>
        </w:numPr>
        <w:spacing w:after="65" w:line="271" w:lineRule="auto"/>
        <w:ind w:right="-1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hořlavé kapaliny a tlakové nádoby na plyny  </w:t>
      </w:r>
    </w:p>
    <w:p w14:paraId="4532BFC5" w14:textId="77777777" w:rsidR="00045DFE" w:rsidRPr="00BC61A5" w:rsidRDefault="00125985" w:rsidP="00045DFE">
      <w:pPr>
        <w:numPr>
          <w:ilvl w:val="1"/>
          <w:numId w:val="42"/>
        </w:numPr>
        <w:spacing w:after="65" w:line="271" w:lineRule="auto"/>
        <w:ind w:right="-1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tlakové nádoby na plyny a žíravé látky v</w:t>
      </w:r>
      <w:r w:rsidR="00045DFE" w:rsidRPr="00BC61A5">
        <w:rPr>
          <w:rFonts w:asciiTheme="minorHAnsi" w:hAnsiTheme="minorHAnsi" w:cstheme="minorHAnsi"/>
          <w:sz w:val="22"/>
          <w:szCs w:val="22"/>
        </w:rPr>
        <w:t> </w:t>
      </w:r>
      <w:r w:rsidRPr="00BC61A5">
        <w:rPr>
          <w:rFonts w:asciiTheme="minorHAnsi" w:hAnsiTheme="minorHAnsi" w:cstheme="minorHAnsi"/>
          <w:sz w:val="22"/>
          <w:szCs w:val="22"/>
        </w:rPr>
        <w:t>rozbitných</w:t>
      </w:r>
      <w:r w:rsidR="00045DFE" w:rsidRPr="00BC61A5">
        <w:rPr>
          <w:rFonts w:asciiTheme="minorHAnsi" w:hAnsiTheme="minorHAnsi" w:cstheme="minorHAnsi"/>
          <w:sz w:val="22"/>
          <w:szCs w:val="22"/>
        </w:rPr>
        <w:t xml:space="preserve"> </w:t>
      </w:r>
      <w:r w:rsidRPr="00BC61A5">
        <w:rPr>
          <w:rFonts w:asciiTheme="minorHAnsi" w:hAnsiTheme="minorHAnsi" w:cstheme="minorHAnsi"/>
          <w:sz w:val="22"/>
          <w:szCs w:val="22"/>
        </w:rPr>
        <w:t>obalech</w:t>
      </w:r>
    </w:p>
    <w:p w14:paraId="58D8A405" w14:textId="2D84ABC4" w:rsidR="00045DFE" w:rsidRPr="00BC61A5" w:rsidRDefault="00125985" w:rsidP="00045DFE">
      <w:pPr>
        <w:numPr>
          <w:ilvl w:val="1"/>
          <w:numId w:val="42"/>
        </w:numPr>
        <w:spacing w:after="65" w:line="271" w:lineRule="auto"/>
        <w:ind w:right="-1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tlakové nádoby na plyny a výbušniny a výbušné látky</w:t>
      </w:r>
    </w:p>
    <w:p w14:paraId="74DDEAEA" w14:textId="69A8B7C0" w:rsidR="00125985" w:rsidRPr="00BC61A5" w:rsidRDefault="00045DFE" w:rsidP="00045DFE">
      <w:pPr>
        <w:numPr>
          <w:ilvl w:val="1"/>
          <w:numId w:val="42"/>
        </w:numPr>
        <w:spacing w:after="65" w:line="271" w:lineRule="auto"/>
        <w:ind w:right="-1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tlakové nádoby na </w:t>
      </w:r>
      <w:r w:rsidR="00125985" w:rsidRPr="00BC61A5">
        <w:rPr>
          <w:rFonts w:asciiTheme="minorHAnsi" w:hAnsiTheme="minorHAnsi" w:cstheme="minorHAnsi"/>
          <w:sz w:val="22"/>
          <w:szCs w:val="22"/>
        </w:rPr>
        <w:t xml:space="preserve">kyslík a masné látky </w:t>
      </w:r>
      <w:r w:rsidRPr="00BC61A5">
        <w:rPr>
          <w:rFonts w:asciiTheme="minorHAnsi" w:hAnsiTheme="minorHAnsi" w:cstheme="minorHAnsi"/>
          <w:sz w:val="22"/>
          <w:szCs w:val="22"/>
        </w:rPr>
        <w:t>(</w:t>
      </w:r>
      <w:r w:rsidR="00125985" w:rsidRPr="00BC61A5">
        <w:rPr>
          <w:rFonts w:asciiTheme="minorHAnsi" w:hAnsiTheme="minorHAnsi" w:cstheme="minorHAnsi"/>
          <w:sz w:val="22"/>
          <w:szCs w:val="22"/>
        </w:rPr>
        <w:t>mazadla a tuky</w:t>
      </w:r>
      <w:r w:rsidR="007130DA" w:rsidRPr="00BC61A5">
        <w:rPr>
          <w:rFonts w:asciiTheme="minorHAnsi" w:hAnsiTheme="minorHAnsi" w:cstheme="minorHAnsi"/>
          <w:sz w:val="22"/>
          <w:szCs w:val="22"/>
        </w:rPr>
        <w:t xml:space="preserve"> – nebezpečí výbuchu při styku s kyslíkem)</w:t>
      </w:r>
      <w:r w:rsidR="00125985" w:rsidRPr="00BC61A5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2A09B10A" w14:textId="50403A9C" w:rsidR="00125985" w:rsidRPr="00BC61A5" w:rsidRDefault="00125985" w:rsidP="00BC61A5">
      <w:pPr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Zakazuje se dopravovat tlakové nádoby na plyny v zavazadlových prostorech </w:t>
      </w:r>
      <w:r w:rsidR="00045DFE" w:rsidRPr="00BC61A5">
        <w:rPr>
          <w:rFonts w:asciiTheme="minorHAnsi" w:hAnsiTheme="minorHAnsi" w:cstheme="minorHAnsi"/>
          <w:sz w:val="22"/>
          <w:szCs w:val="22"/>
        </w:rPr>
        <w:t>osobních vozidel</w:t>
      </w:r>
      <w:r w:rsidRPr="00BC61A5">
        <w:rPr>
          <w:rFonts w:asciiTheme="minorHAnsi" w:hAnsiTheme="minorHAnsi" w:cstheme="minorHAnsi"/>
          <w:sz w:val="22"/>
          <w:szCs w:val="22"/>
        </w:rPr>
        <w:t xml:space="preserve"> a vozidlech, která nemají oddělený nákladový prostor od prostoru řidiče. Z tohoto zákazu se vyjímají jednotlivé lahve s</w:t>
      </w:r>
      <w:r w:rsidR="00BC61A5">
        <w:rPr>
          <w:rFonts w:asciiTheme="minorHAnsi" w:hAnsiTheme="minorHAnsi" w:cstheme="minorHAnsi"/>
          <w:sz w:val="22"/>
          <w:szCs w:val="22"/>
        </w:rPr>
        <w:t> </w:t>
      </w:r>
      <w:r w:rsidRPr="00BC61A5">
        <w:rPr>
          <w:rFonts w:asciiTheme="minorHAnsi" w:hAnsiTheme="minorHAnsi" w:cstheme="minorHAnsi"/>
          <w:sz w:val="22"/>
          <w:szCs w:val="22"/>
        </w:rPr>
        <w:t xml:space="preserve">vnitřním objemem do 12 litrů, lahve na TPG do součtu hmotností náplně 40 kg a lahve sloužící k provozním účelům vozidla.  </w:t>
      </w:r>
    </w:p>
    <w:p w14:paraId="1C09E620" w14:textId="77777777" w:rsidR="00045DFE" w:rsidRPr="00BC61A5" w:rsidRDefault="00045DFE" w:rsidP="00BC61A5">
      <w:pPr>
        <w:pStyle w:val="Nadpis1"/>
      </w:pPr>
      <w:bookmarkStart w:id="13" w:name="_Toc88628344"/>
      <w:bookmarkStart w:id="14" w:name="_Toc11204"/>
      <w:r w:rsidRPr="00BC61A5">
        <w:t>Doprava nákladů, nakládka a vykládka</w:t>
      </w:r>
      <w:bookmarkEnd w:id="13"/>
      <w:r w:rsidRPr="00BC61A5">
        <w:t xml:space="preserve">  </w:t>
      </w:r>
      <w:bookmarkEnd w:id="14"/>
    </w:p>
    <w:p w14:paraId="53A005ED" w14:textId="77777777" w:rsidR="00045DFE" w:rsidRPr="00BC61A5" w:rsidRDefault="00045DFE" w:rsidP="00BC61A5">
      <w:pPr>
        <w:numPr>
          <w:ilvl w:val="0"/>
          <w:numId w:val="43"/>
        </w:numPr>
        <w:spacing w:after="120" w:line="276" w:lineRule="auto"/>
        <w:ind w:left="431" w:hanging="35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Řidič vozidla je povinen se před jízdou přesvědčit, že je náklad správně uložen a označen a jak je využita ložná plocha; nesmí připustit, aby vozidlo bylo přetíženo.  </w:t>
      </w:r>
    </w:p>
    <w:p w14:paraId="3D103B86" w14:textId="77777777" w:rsidR="00045DFE" w:rsidRPr="00BC61A5" w:rsidRDefault="00045DFE" w:rsidP="00BC61A5">
      <w:pPr>
        <w:numPr>
          <w:ilvl w:val="0"/>
          <w:numId w:val="43"/>
        </w:numPr>
        <w:spacing w:after="120" w:line="276" w:lineRule="auto"/>
        <w:ind w:left="431" w:hanging="35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Řidič musí při nakládce a vykládce vozidlo zabezpečit proti nežádoucímu pohybu;  musí zajistit, aby jednonápravový přívěs byl navíc podepřen.  </w:t>
      </w:r>
    </w:p>
    <w:p w14:paraId="32C86922" w14:textId="77777777" w:rsidR="00045DFE" w:rsidRPr="00BC61A5" w:rsidRDefault="00045DFE" w:rsidP="00BC61A5">
      <w:pPr>
        <w:numPr>
          <w:ilvl w:val="0"/>
          <w:numId w:val="43"/>
        </w:numPr>
        <w:spacing w:after="120" w:line="276" w:lineRule="auto"/>
        <w:ind w:left="431" w:hanging="35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Řidič je povinen při otevírání bočnic a zadního čela zajistit, aby nikdo nemohl být jimi nebo uvolněným nákladem zasažen.  </w:t>
      </w:r>
    </w:p>
    <w:p w14:paraId="4D7614F1" w14:textId="77777777" w:rsidR="00045DFE" w:rsidRPr="00BC61A5" w:rsidRDefault="00045DFE" w:rsidP="00BC61A5">
      <w:pPr>
        <w:numPr>
          <w:ilvl w:val="0"/>
          <w:numId w:val="43"/>
        </w:numPr>
        <w:spacing w:after="120" w:line="276" w:lineRule="auto"/>
        <w:ind w:left="431" w:hanging="35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Potřebuje-li řidič nebo další člen nakládky a vykládky vystoupit na ložnou plochu vozidla nebo z ní sestoupit, musí k tomuto úkonu použít bezpečný žebřík nebo jiné odpovídající zařízení.  </w:t>
      </w:r>
    </w:p>
    <w:p w14:paraId="21DE792F" w14:textId="628069D5" w:rsidR="00045DFE" w:rsidRPr="00BC61A5" w:rsidRDefault="00045DFE" w:rsidP="002142CF">
      <w:pPr>
        <w:numPr>
          <w:ilvl w:val="0"/>
          <w:numId w:val="43"/>
        </w:numPr>
        <w:spacing w:after="120" w:line="276" w:lineRule="auto"/>
        <w:ind w:left="431" w:hanging="357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Provádí-li osádka vozidla nakládání ruční manipulací, nesmí být překročeny stanovené hmotnostní limity</w:t>
      </w:r>
    </w:p>
    <w:p w14:paraId="7FF69DB3" w14:textId="2C77339B" w:rsidR="00045DFE" w:rsidRPr="00BC61A5" w:rsidRDefault="00045DFE" w:rsidP="002142CF">
      <w:pPr>
        <w:pStyle w:val="Nadpis1"/>
      </w:pPr>
      <w:bookmarkStart w:id="15" w:name="_Toc88628345"/>
      <w:bookmarkStart w:id="16" w:name="_Toc11205"/>
      <w:r w:rsidRPr="00BC61A5">
        <w:t>Provoz, opravy, údržba a kontroly vozidla</w:t>
      </w:r>
      <w:bookmarkEnd w:id="15"/>
      <w:r w:rsidRPr="00BC61A5">
        <w:t xml:space="preserve">  </w:t>
      </w:r>
      <w:bookmarkEnd w:id="16"/>
    </w:p>
    <w:p w14:paraId="4B05BA6B" w14:textId="2D63BD92" w:rsidR="00045DFE" w:rsidRPr="00BC61A5" w:rsidRDefault="00045DFE" w:rsidP="00BC61A5">
      <w:pPr>
        <w:numPr>
          <w:ilvl w:val="0"/>
          <w:numId w:val="44"/>
        </w:numPr>
        <w:spacing w:after="120" w:line="276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Na pozemních komunikacích lze provozovat pouze takové silniční vozidlo, které je podle požadavků zákona technicky způsobilé. Prostředky malé mechanizace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(traktůrek, </w:t>
      </w:r>
      <w:r w:rsidR="007130DA" w:rsidRPr="00BC61A5">
        <w:rPr>
          <w:rFonts w:asciiTheme="minorHAnsi" w:hAnsiTheme="minorHAnsi" w:cstheme="minorHAnsi"/>
          <w:color w:val="00B050"/>
          <w:sz w:val="22"/>
          <w:szCs w:val="22"/>
        </w:rPr>
        <w:t>fréza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apod.) </w:t>
      </w:r>
      <w:r w:rsidRPr="00BC61A5">
        <w:rPr>
          <w:rFonts w:asciiTheme="minorHAnsi" w:hAnsiTheme="minorHAnsi" w:cstheme="minorHAnsi"/>
          <w:sz w:val="22"/>
          <w:szCs w:val="22"/>
        </w:rPr>
        <w:t xml:space="preserve">nesmí vjíždět na pozemní komunikace, s výjimkou prováděné údržby místních účelových komunikací areálu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domov</w:t>
      </w:r>
      <w:r w:rsidRPr="00BC61A5">
        <w:rPr>
          <w:rFonts w:asciiTheme="minorHAnsi" w:hAnsiTheme="minorHAnsi" w:cstheme="minorHAnsi"/>
          <w:sz w:val="22"/>
          <w:szCs w:val="22"/>
        </w:rPr>
        <w:t xml:space="preserve">. Při jízdě těmito prostředky malé mechanizace je povinností řidiče použít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výstražnou vestu s vysokou viditelností nebo pracovní oděv s reflexními prvky</w:t>
      </w:r>
      <w:r w:rsidRPr="00BC61A5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35CD7D07" w14:textId="69EC63E8" w:rsidR="00045DFE" w:rsidRPr="00BC61A5" w:rsidRDefault="00045DFE" w:rsidP="00BC61A5">
      <w:pPr>
        <w:numPr>
          <w:ilvl w:val="0"/>
          <w:numId w:val="44"/>
        </w:numPr>
        <w:spacing w:after="120" w:line="276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color w:val="FF0000"/>
          <w:sz w:val="22"/>
          <w:szCs w:val="22"/>
        </w:rPr>
        <w:t xml:space="preserve">Ředitel </w:t>
      </w:r>
      <w:r w:rsidRPr="00BC61A5">
        <w:rPr>
          <w:rFonts w:asciiTheme="minorHAnsi" w:hAnsiTheme="minorHAnsi" w:cstheme="minorHAnsi"/>
          <w:sz w:val="22"/>
          <w:szCs w:val="22"/>
        </w:rPr>
        <w:t xml:space="preserve">je povinen udržovat služební vozidla v řádném technickém stavu podle pokynů pro obsluhu a údržbu stanovených výrobcem.   </w:t>
      </w:r>
    </w:p>
    <w:p w14:paraId="27424D70" w14:textId="77777777" w:rsidR="00045DFE" w:rsidRPr="00BC61A5" w:rsidRDefault="00045DFE" w:rsidP="00BC61A5">
      <w:pPr>
        <w:numPr>
          <w:ilvl w:val="0"/>
          <w:numId w:val="44"/>
        </w:numPr>
        <w:spacing w:after="120" w:line="276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Vozidlo smí být používáno pouze k účelům, pro které bylo konstruováno (viz návod od výrobce).  </w:t>
      </w:r>
    </w:p>
    <w:p w14:paraId="35A177A3" w14:textId="2BFBC336" w:rsidR="00045DFE" w:rsidRPr="00BC61A5" w:rsidRDefault="00045DFE" w:rsidP="00BC61A5">
      <w:pPr>
        <w:numPr>
          <w:ilvl w:val="0"/>
          <w:numId w:val="44"/>
        </w:numPr>
        <w:spacing w:after="120" w:line="276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Povinností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 xml:space="preserve">ředitel </w:t>
      </w:r>
      <w:r w:rsidRPr="00BC61A5">
        <w:rPr>
          <w:rFonts w:asciiTheme="minorHAnsi" w:hAnsiTheme="minorHAnsi" w:cstheme="minorHAnsi"/>
          <w:sz w:val="22"/>
          <w:szCs w:val="22"/>
        </w:rPr>
        <w:t xml:space="preserve">je přistavovat vozidlo k pravidelným technickým prohlídkám a pravidelným měření emisí.   </w:t>
      </w:r>
    </w:p>
    <w:p w14:paraId="0E7779AA" w14:textId="77777777" w:rsidR="00045DFE" w:rsidRPr="00BC61A5" w:rsidRDefault="00045DFE" w:rsidP="00BC61A5">
      <w:pPr>
        <w:numPr>
          <w:ilvl w:val="0"/>
          <w:numId w:val="44"/>
        </w:numPr>
        <w:spacing w:after="120" w:line="276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 připojování a odpojování vozidel a přívěsů je nutné dodržovat následující zásady:  </w:t>
      </w:r>
    </w:p>
    <w:p w14:paraId="1883333F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lastRenderedPageBreak/>
        <w:t xml:space="preserve">připojování a odpojování vozidel se provádí podle návodu výrobce nebo technologického postupu zpracovaného provozovatelem vozidla,  </w:t>
      </w:r>
    </w:p>
    <w:p w14:paraId="7C51AC1C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není-li v návodu výrobce stanoveno jinak, nesmí být při připojování a odpojování přípojných vozidel v nich nebo na nich žádné osoby,  </w:t>
      </w:r>
    </w:p>
    <w:p w14:paraId="64449F29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připojovaná vozidla musí být zajištěna brzdou, popř. klíny; </w:t>
      </w:r>
      <w:proofErr w:type="spellStart"/>
      <w:r w:rsidRPr="00BC61A5">
        <w:rPr>
          <w:rFonts w:asciiTheme="minorHAnsi" w:hAnsiTheme="minorHAnsi" w:cstheme="minorHAnsi"/>
          <w:sz w:val="22"/>
          <w:szCs w:val="22"/>
        </w:rPr>
        <w:t>polopřívěsy</w:t>
      </w:r>
      <w:proofErr w:type="spellEnd"/>
      <w:r w:rsidRPr="00BC61A5">
        <w:rPr>
          <w:rFonts w:asciiTheme="minorHAnsi" w:hAnsiTheme="minorHAnsi" w:cstheme="minorHAnsi"/>
          <w:sz w:val="22"/>
          <w:szCs w:val="22"/>
        </w:rPr>
        <w:t xml:space="preserve"> musí být podepřené podpěrami,  </w:t>
      </w:r>
    </w:p>
    <w:p w14:paraId="379AE4CD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připojování přívěsu by mělo být, pokud je to možné, prováděno na zpevněné a rovné ploše,  </w:t>
      </w:r>
    </w:p>
    <w:p w14:paraId="4C485E72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 připojování vozidel musí být tažné vozidlo vždy řízeno z místa obsluhy,  </w:t>
      </w:r>
    </w:p>
    <w:p w14:paraId="0F5C0A51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před vlastní spojováním je nutno se přesvědčit, že mezi vozidly není překážka bránící připojení vozidla,  </w:t>
      </w:r>
    </w:p>
    <w:p w14:paraId="5904832A" w14:textId="6ECF7025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před započetím připojování si řidič vozidla a osoba provádějící spojení domluví jasné signály,</w:t>
      </w:r>
      <w:r w:rsidR="007130DA" w:rsidRPr="00BC61A5">
        <w:rPr>
          <w:rFonts w:asciiTheme="minorHAnsi" w:hAnsiTheme="minorHAnsi" w:cstheme="minorHAnsi"/>
          <w:sz w:val="22"/>
          <w:szCs w:val="22"/>
        </w:rPr>
        <w:t xml:space="preserve"> </w:t>
      </w:r>
      <w:r w:rsidR="007130DA" w:rsidRPr="00BC61A5">
        <w:rPr>
          <w:rFonts w:asciiTheme="minorHAnsi" w:hAnsiTheme="minorHAnsi" w:cstheme="minorHAnsi"/>
          <w:color w:val="00B050"/>
          <w:sz w:val="22"/>
          <w:szCs w:val="22"/>
        </w:rPr>
        <w:t>viz příloha 2</w:t>
      </w:r>
      <w:r w:rsidR="007130DA" w:rsidRPr="00BC61A5">
        <w:rPr>
          <w:rFonts w:asciiTheme="minorHAnsi" w:hAnsiTheme="minorHAnsi" w:cstheme="minorHAnsi"/>
          <w:sz w:val="22"/>
          <w:szCs w:val="22"/>
        </w:rPr>
        <w:t>,</w:t>
      </w:r>
      <w:r w:rsidRPr="00BC61A5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1D28D5E0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řidič, který couvá k tažnému vozidlu, ve vzdálenosti cca 25 cm zastaví a umožní osobě provádějící spojení provést všechny nezbytné manipulace. Ta pak vystoupí, dá dohodnutý signál, řidič se rozjede a dokončí couvání na doraz závěsného zařízení,   </w:t>
      </w:r>
    </w:p>
    <w:p w14:paraId="42A1B044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po spojení vozidel osoba provádějící spojování spojí vidlice elektrické instalace, uvolní aretaci tažné oje, zapojí pojistné závěsné zařízení a řidič otevře ventily vzduchové brzdy na tažném vozidle. Po naplnění vzduchojemů je povinností překontrolovat provozní brzdy; po provedení uvedených činností je povinností řidiče zkontrolovat správnost a úplnost všech provedených úkonů,  </w:t>
      </w:r>
    </w:p>
    <w:p w14:paraId="4FF3FBE4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před odpojením vozidel je nutno se zejména přesvědčit, že odpojený přívěs nebude ohrožovat bezpečnost osob a technických zařízení,  </w:t>
      </w:r>
    </w:p>
    <w:p w14:paraId="5E1335D7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odpojení je nutno provádět na rovině; na mírném svahu pouze ve výjimečných případech, např. při technické poruše vozidla,  </w:t>
      </w:r>
    </w:p>
    <w:p w14:paraId="2205550B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před odpojením vozidel je nutno zajistit přívěs ruční parkovací brzdou, kola zajistit klíny, uzavřít ventily vzduchové brzdy na tažném vozidle, odpojit spojkové hlavice a vidlice elektrické instalace, odjistit pojistné závěsné zařízení a zajistit aretaci tažné tyče,  </w:t>
      </w:r>
    </w:p>
    <w:p w14:paraId="419C5BF7" w14:textId="77777777" w:rsidR="00045DFE" w:rsidRPr="00BC61A5" w:rsidRDefault="00045DFE" w:rsidP="00BC61A5">
      <w:pPr>
        <w:numPr>
          <w:ilvl w:val="2"/>
          <w:numId w:val="45"/>
        </w:numPr>
        <w:spacing w:after="120" w:line="276" w:lineRule="auto"/>
        <w:ind w:left="1134" w:hanging="858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manipulační práce může provádět jak řidič, tak jeho případný pomocník – kontrola správného zajištění všech vozidel náleží jednoznačně řidiči.      </w:t>
      </w:r>
    </w:p>
    <w:p w14:paraId="2680EBD2" w14:textId="3345D4BD" w:rsidR="00045DFE" w:rsidRPr="00BC61A5" w:rsidRDefault="00045DFE" w:rsidP="00045DFE">
      <w:pPr>
        <w:numPr>
          <w:ilvl w:val="0"/>
          <w:numId w:val="44"/>
        </w:numPr>
        <w:spacing w:after="194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Drobné opravy, údržba, kontroly vozidel se provádějí podle návodu stanoveného výrobcem, resp. dle stanovených technologických postupů. Návody pro činnosti jsou k dispozici </w:t>
      </w:r>
      <w:r w:rsidR="002F4062" w:rsidRPr="00BC61A5">
        <w:rPr>
          <w:rFonts w:asciiTheme="minorHAnsi" w:hAnsiTheme="minorHAnsi" w:cstheme="minorHAnsi"/>
          <w:sz w:val="22"/>
          <w:szCs w:val="22"/>
        </w:rPr>
        <w:t xml:space="preserve">ve </w:t>
      </w:r>
      <w:r w:rsidR="002F4062" w:rsidRPr="00BC61A5">
        <w:rPr>
          <w:rFonts w:asciiTheme="minorHAnsi" w:hAnsiTheme="minorHAnsi" w:cstheme="minorHAnsi"/>
          <w:color w:val="00B050"/>
          <w:sz w:val="22"/>
          <w:szCs w:val="22"/>
        </w:rPr>
        <w:t>vozidle</w:t>
      </w:r>
      <w:r w:rsidRPr="00BC61A5">
        <w:rPr>
          <w:rFonts w:asciiTheme="minorHAnsi" w:hAnsiTheme="minorHAnsi" w:cstheme="minorHAnsi"/>
          <w:sz w:val="22"/>
          <w:szCs w:val="22"/>
        </w:rPr>
        <w:t xml:space="preserve">. Opravy vozidel a údržba většího rozsahu se provádí v odborných servisech – zajišťuje </w:t>
      </w:r>
      <w:r w:rsidR="002F4062"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Pr="00BC61A5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3AE3B001" w14:textId="00EB46B5" w:rsidR="00045DFE" w:rsidRPr="00BC61A5" w:rsidRDefault="00045DFE" w:rsidP="00045DFE">
      <w:pPr>
        <w:numPr>
          <w:ilvl w:val="0"/>
          <w:numId w:val="44"/>
        </w:numPr>
        <w:spacing w:after="204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Pro opravy, které vyžadují zvednuté vozidlo, je nutné použít příslušného zvedáku vozidel, který je součástí povinného vybavení vozidla. Pro zabezpečení spolehlivosti tohoto zařízení je povinností </w:t>
      </w:r>
      <w:r w:rsidR="002F4062" w:rsidRPr="00BC61A5">
        <w:rPr>
          <w:rFonts w:asciiTheme="minorHAnsi" w:hAnsiTheme="minorHAnsi" w:cstheme="minorHAnsi"/>
          <w:color w:val="00B050"/>
          <w:sz w:val="22"/>
          <w:szCs w:val="22"/>
        </w:rPr>
        <w:t>odpovědné osoby</w:t>
      </w:r>
      <w:r w:rsidRPr="00BC61A5">
        <w:rPr>
          <w:rFonts w:asciiTheme="minorHAnsi" w:hAnsiTheme="minorHAnsi" w:cstheme="minorHAnsi"/>
          <w:sz w:val="22"/>
          <w:szCs w:val="22"/>
        </w:rPr>
        <w:t xml:space="preserve"> provádět pravidelnou prohlídku technického stavu zvedáku, který je ve vlastnictví </w:t>
      </w:r>
      <w:r w:rsidR="002F4062" w:rsidRPr="00BC61A5">
        <w:rPr>
          <w:rFonts w:asciiTheme="minorHAnsi" w:hAnsiTheme="minorHAnsi" w:cstheme="minorHAnsi"/>
          <w:color w:val="00B050"/>
          <w:sz w:val="22"/>
          <w:szCs w:val="22"/>
        </w:rPr>
        <w:t>domov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Pr="00BC61A5">
        <w:rPr>
          <w:rFonts w:asciiTheme="minorHAnsi" w:hAnsiTheme="minorHAnsi" w:cstheme="minorHAnsi"/>
          <w:sz w:val="22"/>
          <w:szCs w:val="22"/>
        </w:rPr>
        <w:t xml:space="preserve">– zejména to platí pro bezpečnostní opatření, které při odlehčení ovládací síly bezpečně udrží vozidlo v libovolné výšce zdvihu – zkouška se provádí jednou za rok, není-li výrobcem stanovena lhůta kratší. Břemeno se při zkoušce zvedá do poloviny povolené výšky a po dobu 10 minut se kontroluje účinnost zvedáku.  </w:t>
      </w:r>
    </w:p>
    <w:p w14:paraId="1B846567" w14:textId="77777777" w:rsidR="00BC61A5" w:rsidRDefault="00BC61A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BE3F299" w14:textId="0F17B4EB" w:rsidR="00045DFE" w:rsidRPr="00BC61A5" w:rsidRDefault="00045DFE" w:rsidP="00045DFE">
      <w:pPr>
        <w:numPr>
          <w:ilvl w:val="0"/>
          <w:numId w:val="44"/>
        </w:numPr>
        <w:spacing w:after="42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lastRenderedPageBreak/>
        <w:t xml:space="preserve">Zásady při provádění oprav:  </w:t>
      </w:r>
    </w:p>
    <w:p w14:paraId="02DEC86E" w14:textId="77777777" w:rsidR="00045DFE" w:rsidRPr="00BC61A5" w:rsidRDefault="00045DFE" w:rsidP="00045DFE">
      <w:pPr>
        <w:numPr>
          <w:ilvl w:val="1"/>
          <w:numId w:val="44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vozidlo zajistit proti samovolnému pohybu,  </w:t>
      </w:r>
    </w:p>
    <w:p w14:paraId="37BBC634" w14:textId="77777777" w:rsidR="00045DFE" w:rsidRPr="00BC61A5" w:rsidRDefault="00045DFE" w:rsidP="00045DFE">
      <w:pPr>
        <w:numPr>
          <w:ilvl w:val="1"/>
          <w:numId w:val="44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pokud výrobce nestanovil jinak, provádět kontrolu spodku vozidla jen při vypnutém motoru,  </w:t>
      </w:r>
    </w:p>
    <w:p w14:paraId="39AF931B" w14:textId="77777777" w:rsidR="00045DFE" w:rsidRPr="00BC61A5" w:rsidRDefault="00045DFE" w:rsidP="00045DFE">
      <w:pPr>
        <w:numPr>
          <w:ilvl w:val="1"/>
          <w:numId w:val="44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zajistit zvednuté vozidlo nebo jeho části proti pádu nebo nekontrolovanému pohybu,  </w:t>
      </w:r>
    </w:p>
    <w:p w14:paraId="1FAB57F7" w14:textId="77777777" w:rsidR="00045DFE" w:rsidRPr="00BC61A5" w:rsidRDefault="00045DFE" w:rsidP="00045DFE">
      <w:pPr>
        <w:numPr>
          <w:ilvl w:val="1"/>
          <w:numId w:val="44"/>
        </w:numPr>
        <w:spacing w:after="38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 výměně pneumatik používat vhodné nástroje odpovídající rozměrům pneumatik, práce provádět na rovném, čistém a suchém místě prostém překážek,  </w:t>
      </w:r>
    </w:p>
    <w:p w14:paraId="0B5A5A74" w14:textId="77777777" w:rsidR="00045DFE" w:rsidRPr="00BC61A5" w:rsidRDefault="00045DFE" w:rsidP="00045DFE">
      <w:pPr>
        <w:numPr>
          <w:ilvl w:val="1"/>
          <w:numId w:val="44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pneumatiku hustit vždy na tlak stanovený výrobcem pro typ vozidla a pneumatiky, resp. momentální hmotnost vozidla s nákladem,  </w:t>
      </w:r>
    </w:p>
    <w:p w14:paraId="244CBEB4" w14:textId="77777777" w:rsidR="00045DFE" w:rsidRPr="00BC61A5" w:rsidRDefault="00045DFE" w:rsidP="00045DFE">
      <w:pPr>
        <w:numPr>
          <w:ilvl w:val="1"/>
          <w:numId w:val="44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tlak v pneumatikách kontrolovat certifikovaným tlakoměrem (při nezahřáté pneumatice),  </w:t>
      </w:r>
    </w:p>
    <w:p w14:paraId="2F3CB976" w14:textId="77777777" w:rsidR="00045DFE" w:rsidRPr="00BC61A5" w:rsidRDefault="00045DFE" w:rsidP="00045DFE">
      <w:pPr>
        <w:numPr>
          <w:ilvl w:val="1"/>
          <w:numId w:val="44"/>
        </w:numPr>
        <w:spacing w:after="7" w:line="355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při vlastním huštění pneumatik umístěných na zemi na ně nesedat, ani se nad ně nenaklánět,  </w:t>
      </w:r>
    </w:p>
    <w:p w14:paraId="47A3B4F1" w14:textId="77777777" w:rsidR="00045DFE" w:rsidRPr="00BC61A5" w:rsidRDefault="00045DFE" w:rsidP="00045DFE">
      <w:pPr>
        <w:numPr>
          <w:ilvl w:val="1"/>
          <w:numId w:val="44"/>
        </w:numPr>
        <w:spacing w:after="65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dbát o řádný a bezpečný stav kompresoru, tj. např. provádět na něm pravidelné zkoušky, revize a kontroly – odpovídá</w:t>
      </w:r>
      <w:bookmarkStart w:id="17" w:name="_GoBack"/>
      <w:bookmarkEnd w:id="17"/>
      <w:r w:rsidRPr="00BC61A5">
        <w:rPr>
          <w:rFonts w:asciiTheme="minorHAnsi" w:hAnsiTheme="minorHAnsi" w:cstheme="minorHAnsi"/>
          <w:sz w:val="22"/>
          <w:szCs w:val="22"/>
        </w:rPr>
        <w:t xml:space="preserve"> vedoucí útvaru správy budov,  </w:t>
      </w:r>
    </w:p>
    <w:p w14:paraId="6E61498E" w14:textId="77777777" w:rsidR="00045DFE" w:rsidRPr="00BC61A5" w:rsidRDefault="00045DFE" w:rsidP="00045DFE">
      <w:pPr>
        <w:numPr>
          <w:ilvl w:val="1"/>
          <w:numId w:val="44"/>
        </w:numPr>
        <w:spacing w:after="92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dbát o řádný stav tlakových hadic pro přívod vzduchu včetně jejich koncovek  </w:t>
      </w:r>
    </w:p>
    <w:p w14:paraId="254FBBC8" w14:textId="77777777" w:rsidR="00045DFE" w:rsidRPr="00BC61A5" w:rsidRDefault="00045DFE" w:rsidP="00045DFE">
      <w:pPr>
        <w:spacing w:after="103"/>
        <w:ind w:left="1442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(po huštění je neodkládat na zem, aby se neznečistily a nepoškodily),  </w:t>
      </w:r>
    </w:p>
    <w:p w14:paraId="7EE3B068" w14:textId="77777777" w:rsidR="00045DFE" w:rsidRPr="00BC61A5" w:rsidRDefault="00045DFE" w:rsidP="00045DFE">
      <w:pPr>
        <w:numPr>
          <w:ilvl w:val="1"/>
          <w:numId w:val="44"/>
        </w:numPr>
        <w:spacing w:line="36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neopravovat naložené vozidlo, pokud není zabezpečena jeho stabilita a náklad může zaměstnance ohrozit,  </w:t>
      </w:r>
    </w:p>
    <w:p w14:paraId="7FF3944B" w14:textId="77777777" w:rsidR="00045DFE" w:rsidRPr="00BC61A5" w:rsidRDefault="00045DFE" w:rsidP="00045DFE">
      <w:pPr>
        <w:numPr>
          <w:ilvl w:val="1"/>
          <w:numId w:val="44"/>
        </w:numPr>
        <w:spacing w:after="89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neopravovat vozidlo, pokud není zdvihnutá část zabezpečena proti pádu,  </w:t>
      </w:r>
    </w:p>
    <w:p w14:paraId="3E8CEDAB" w14:textId="77777777" w:rsidR="00045DFE" w:rsidRPr="00BC61A5" w:rsidRDefault="00045DFE" w:rsidP="00045DFE">
      <w:pPr>
        <w:numPr>
          <w:ilvl w:val="1"/>
          <w:numId w:val="44"/>
        </w:numPr>
        <w:spacing w:after="9" w:line="35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nemanipulovat s ovládacím zařízením vozidla bez předchozích opatření, která vyloučí nežádoucí pohyb vozidla nebo jeho částí,  </w:t>
      </w:r>
    </w:p>
    <w:p w14:paraId="3F868CAB" w14:textId="77777777" w:rsidR="00045DFE" w:rsidRPr="00BC61A5" w:rsidRDefault="00045DFE" w:rsidP="00045DFE">
      <w:pPr>
        <w:numPr>
          <w:ilvl w:val="1"/>
          <w:numId w:val="44"/>
        </w:numPr>
        <w:spacing w:after="2" w:line="36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veškeré nářadí (speciální nářadí, kladiva, klíče, šroubováky, apod.) používat pouze pro účely, pro která jsou určena nebo uzpůsobena,  </w:t>
      </w:r>
    </w:p>
    <w:p w14:paraId="27CF43E7" w14:textId="77777777" w:rsidR="00045DFE" w:rsidRPr="00BC61A5" w:rsidRDefault="00045DFE" w:rsidP="00045DFE">
      <w:pPr>
        <w:numPr>
          <w:ilvl w:val="1"/>
          <w:numId w:val="44"/>
        </w:numPr>
        <w:spacing w:after="21" w:line="343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nepoužívat poškozená nářadí (např. trhliny a otřepy na úderných plochách), nářadí neostrá, opotřebená nebo nefunkční, s nesprávně nasazenými nebo nezajištěnými násadami,  </w:t>
      </w:r>
    </w:p>
    <w:p w14:paraId="556CCF35" w14:textId="5D044008" w:rsidR="00045DFE" w:rsidRPr="00BC61A5" w:rsidRDefault="00045DFE" w:rsidP="00045DFE">
      <w:pPr>
        <w:numPr>
          <w:ilvl w:val="1"/>
          <w:numId w:val="44"/>
        </w:numPr>
        <w:spacing w:after="90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elektrické nářadí pravidelně revidovat a kontrolovat ve stanovených lhůtách; jeho seřizování, čištění, přestavování krytů, přenášení a odkládání provádět jen za klidu stroje a jeho odpojení od zdroje,  </w:t>
      </w:r>
    </w:p>
    <w:p w14:paraId="4A55F95F" w14:textId="77777777" w:rsidR="00045DFE" w:rsidRPr="00BC61A5" w:rsidRDefault="00045DFE" w:rsidP="00045DFE">
      <w:pPr>
        <w:numPr>
          <w:ilvl w:val="1"/>
          <w:numId w:val="44"/>
        </w:numPr>
        <w:spacing w:after="37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u mechanického ručního nářadí mít zajištěno bezpečné upínání nástroje a zamezeno styku obsluhy s pohybujícím se mechanickým ústrojím,  </w:t>
      </w:r>
    </w:p>
    <w:p w14:paraId="5F4C9889" w14:textId="77777777" w:rsidR="00045DFE" w:rsidRPr="00BC61A5" w:rsidRDefault="00045DFE" w:rsidP="00045DFE">
      <w:pPr>
        <w:numPr>
          <w:ilvl w:val="1"/>
          <w:numId w:val="44"/>
        </w:numPr>
        <w:spacing w:after="6" w:line="35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s mechanickým nářadím nepracovat tam, kde nemá obsluha dostatečnou stabilitu a zajištění proti pádu,  </w:t>
      </w:r>
    </w:p>
    <w:p w14:paraId="1884B69C" w14:textId="77777777" w:rsidR="00045DFE" w:rsidRPr="00BC61A5" w:rsidRDefault="00045DFE" w:rsidP="00045DFE">
      <w:pPr>
        <w:numPr>
          <w:ilvl w:val="1"/>
          <w:numId w:val="44"/>
        </w:numPr>
        <w:spacing w:after="93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u nářadí se spalovacím motorem zabezpečit odvádění škodlivin,   </w:t>
      </w:r>
    </w:p>
    <w:p w14:paraId="2DDB7387" w14:textId="5902DDA9" w:rsidR="002F4062" w:rsidRPr="00BC61A5" w:rsidRDefault="002F4062" w:rsidP="00BC61A5">
      <w:pPr>
        <w:numPr>
          <w:ilvl w:val="1"/>
          <w:numId w:val="44"/>
        </w:numPr>
        <w:spacing w:after="20" w:line="271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>svařování zajišťovat přes odborný servis</w:t>
      </w:r>
    </w:p>
    <w:p w14:paraId="2F7974A1" w14:textId="77777777" w:rsidR="002F4062" w:rsidRPr="00BC61A5" w:rsidRDefault="002F4062" w:rsidP="00BC61A5">
      <w:pPr>
        <w:pStyle w:val="Nadpis1"/>
      </w:pPr>
      <w:bookmarkStart w:id="18" w:name="_Toc88628346"/>
      <w:bookmarkStart w:id="19" w:name="_Toc11206"/>
      <w:r w:rsidRPr="00BC61A5">
        <w:t>Garážování vozidel</w:t>
      </w:r>
      <w:bookmarkEnd w:id="18"/>
      <w:r w:rsidRPr="00BC61A5">
        <w:t xml:space="preserve">  </w:t>
      </w:r>
      <w:bookmarkEnd w:id="19"/>
    </w:p>
    <w:p w14:paraId="727624BE" w14:textId="2156185F" w:rsidR="002F4062" w:rsidRPr="00BC61A5" w:rsidRDefault="002F4062" w:rsidP="00596A89">
      <w:pPr>
        <w:numPr>
          <w:ilvl w:val="0"/>
          <w:numId w:val="46"/>
        </w:numPr>
        <w:spacing w:after="49" w:line="259" w:lineRule="auto"/>
        <w:ind w:left="734" w:hanging="7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 prostorách všech garáží platí zákaz kouření a používání otevřeného ohně. </w:t>
      </w:r>
    </w:p>
    <w:p w14:paraId="396C92D9" w14:textId="65C2BE77" w:rsidR="002F4062" w:rsidRPr="00BC61A5" w:rsidRDefault="002F4062" w:rsidP="002F4062">
      <w:pPr>
        <w:numPr>
          <w:ilvl w:val="0"/>
          <w:numId w:val="46"/>
        </w:numPr>
        <w:spacing w:after="206" w:line="271" w:lineRule="auto"/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 prostorách garáží není dovolené provádět jakékoliv manipulace s látkami, které by mohly být příčinou vzniku požáru nebo vzniklý požár podporovat. Není zde dovoleno ukládat odpadky nasycené olejem nebo hořlavinami. Pohonné hmoty lze skladovat pouze v množství povoleném platnými předpisy a to pouze v určených a uzavřených nádobách.  </w:t>
      </w:r>
    </w:p>
    <w:p w14:paraId="154A5232" w14:textId="77777777" w:rsidR="002F4062" w:rsidRPr="00BC61A5" w:rsidRDefault="002F4062" w:rsidP="002F4062">
      <w:pPr>
        <w:numPr>
          <w:ilvl w:val="0"/>
          <w:numId w:val="46"/>
        </w:numPr>
        <w:spacing w:after="187" w:line="271" w:lineRule="auto"/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lastRenderedPageBreak/>
        <w:t xml:space="preserve">Motor vozidla je možno uvádět do chodu v garáži pouze za účelem bezprostředního výjezdu vozidla.  </w:t>
      </w:r>
    </w:p>
    <w:p w14:paraId="5F4006F4" w14:textId="77777777" w:rsidR="002F4062" w:rsidRPr="00BC61A5" w:rsidRDefault="002F4062" w:rsidP="002F4062">
      <w:pPr>
        <w:numPr>
          <w:ilvl w:val="0"/>
          <w:numId w:val="46"/>
        </w:numPr>
        <w:spacing w:after="124" w:line="356" w:lineRule="auto"/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 prostorách garáží není dovoleno provádět na vozidlech jakékoliv montážní práce a úpravy; jsou určeny výhradně pro garážování vozidel.  </w:t>
      </w:r>
    </w:p>
    <w:p w14:paraId="3657A0B9" w14:textId="77777777" w:rsidR="002F4062" w:rsidRPr="00BC61A5" w:rsidRDefault="002F4062" w:rsidP="002F4062">
      <w:pPr>
        <w:numPr>
          <w:ilvl w:val="0"/>
          <w:numId w:val="46"/>
        </w:numPr>
        <w:spacing w:after="206" w:line="271" w:lineRule="auto"/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 prostorách garáží je zakázáno ukládat a skladovat jakékoli materiály a předměty, které bezprostředně nesouvisí s provozem garážovaných vozidel; skladované předměty musí být uloženy tak, aby nebránily a neztěžovaly případný nečekaný únik z těchto prostor.  </w:t>
      </w:r>
    </w:p>
    <w:p w14:paraId="399F9612" w14:textId="75F846FE" w:rsidR="00045DFE" w:rsidRPr="00BC61A5" w:rsidRDefault="002F4062" w:rsidP="002142CF">
      <w:pPr>
        <w:numPr>
          <w:ilvl w:val="0"/>
          <w:numId w:val="46"/>
        </w:numPr>
        <w:spacing w:after="206" w:line="271" w:lineRule="auto"/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BC61A5">
        <w:rPr>
          <w:rFonts w:asciiTheme="minorHAnsi" w:hAnsiTheme="minorHAnsi" w:cstheme="minorHAnsi"/>
          <w:sz w:val="22"/>
          <w:szCs w:val="22"/>
        </w:rPr>
        <w:t xml:space="preserve">V případě, že motorové vozidlo </w:t>
      </w:r>
      <w:r w:rsidR="00E503F3" w:rsidRPr="00BC61A5">
        <w:rPr>
          <w:rFonts w:asciiTheme="minorHAnsi" w:hAnsiTheme="minorHAnsi" w:cstheme="minorHAnsi"/>
          <w:color w:val="00B050"/>
          <w:sz w:val="22"/>
          <w:szCs w:val="22"/>
        </w:rPr>
        <w:t>domov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Pr="00BC61A5">
        <w:rPr>
          <w:rFonts w:asciiTheme="minorHAnsi" w:hAnsiTheme="minorHAnsi" w:cstheme="minorHAnsi"/>
          <w:sz w:val="22"/>
          <w:szCs w:val="22"/>
        </w:rPr>
        <w:t xml:space="preserve">nebude parkovat před začátkem jízdy nebo po jejím skončení na místě k tomu určeném, musí být o této skutečnosti proveden záznam 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>v</w:t>
      </w:r>
      <w:r w:rsidR="001C7D97" w:rsidRPr="00BC61A5">
        <w:rPr>
          <w:rFonts w:asciiTheme="minorHAnsi" w:hAnsiTheme="minorHAnsi" w:cstheme="minorHAnsi"/>
          <w:color w:val="00B050"/>
          <w:sz w:val="22"/>
          <w:szCs w:val="22"/>
        </w:rPr>
        <w:t> cestovním příkaze</w:t>
      </w:r>
      <w:r w:rsidRPr="00BC61A5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Pr="00BC61A5">
        <w:rPr>
          <w:rFonts w:asciiTheme="minorHAnsi" w:hAnsiTheme="minorHAnsi" w:cstheme="minorHAnsi"/>
          <w:sz w:val="22"/>
          <w:szCs w:val="22"/>
        </w:rPr>
        <w:t xml:space="preserve">– </w:t>
      </w:r>
      <w:r w:rsidR="00E503F3" w:rsidRPr="00BC61A5">
        <w:rPr>
          <w:rFonts w:asciiTheme="minorHAnsi" w:hAnsiTheme="minorHAnsi" w:cstheme="minorHAnsi"/>
          <w:sz w:val="22"/>
          <w:szCs w:val="22"/>
        </w:rPr>
        <w:t>v</w:t>
      </w:r>
      <w:r w:rsidR="00BC61A5">
        <w:rPr>
          <w:rFonts w:asciiTheme="minorHAnsi" w:hAnsiTheme="minorHAnsi" w:cstheme="minorHAnsi"/>
          <w:sz w:val="22"/>
          <w:szCs w:val="22"/>
        </w:rPr>
        <w:t> </w:t>
      </w:r>
      <w:r w:rsidRPr="00BC61A5">
        <w:rPr>
          <w:rFonts w:asciiTheme="minorHAnsi" w:hAnsiTheme="minorHAnsi" w:cstheme="minorHAnsi"/>
          <w:sz w:val="22"/>
          <w:szCs w:val="22"/>
        </w:rPr>
        <w:t xml:space="preserve">kolonce poznámka a musí být tato skutečnost schválena </w:t>
      </w:r>
      <w:r w:rsidRPr="00BC61A5">
        <w:rPr>
          <w:rFonts w:asciiTheme="minorHAnsi" w:hAnsiTheme="minorHAnsi" w:cstheme="minorHAnsi"/>
          <w:color w:val="FF0000"/>
          <w:sz w:val="22"/>
          <w:szCs w:val="22"/>
        </w:rPr>
        <w:t>ředitel</w:t>
      </w:r>
      <w:r w:rsidR="00BC61A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AFFC9D1" w14:textId="507433E1" w:rsidR="00FF7701" w:rsidRPr="00BC61A5" w:rsidRDefault="00FF7701" w:rsidP="00BC61A5">
      <w:pPr>
        <w:pStyle w:val="Nadpis1"/>
      </w:pPr>
      <w:bookmarkStart w:id="20" w:name="_Toc88628347"/>
      <w:r w:rsidRPr="00BC61A5">
        <w:t>Závěrečná ustanovení</w:t>
      </w:r>
      <w:bookmarkEnd w:id="20"/>
    </w:p>
    <w:p w14:paraId="19AF226E" w14:textId="6942EF2B" w:rsidR="00494DF9" w:rsidRPr="00BC61A5" w:rsidRDefault="009448AF" w:rsidP="009448AF">
      <w:pPr>
        <w:ind w:left="-17"/>
        <w:jc w:val="both"/>
        <w:rPr>
          <w:rFonts w:asciiTheme="minorHAnsi" w:hAnsiTheme="minorHAnsi" w:cstheme="minorHAnsi"/>
          <w:sz w:val="22"/>
        </w:rPr>
      </w:pPr>
      <w:r w:rsidRPr="00BC61A5">
        <w:rPr>
          <w:rFonts w:asciiTheme="minorHAnsi" w:hAnsiTheme="minorHAnsi" w:cstheme="minorHAnsi"/>
          <w:sz w:val="22"/>
        </w:rPr>
        <w:t>S</w:t>
      </w:r>
      <w:r w:rsidR="00494DF9" w:rsidRPr="00BC61A5">
        <w:rPr>
          <w:rFonts w:asciiTheme="minorHAnsi" w:hAnsiTheme="minorHAnsi" w:cstheme="minorHAnsi"/>
          <w:sz w:val="22"/>
        </w:rPr>
        <w:t xml:space="preserve">měrnice byla projednána se </w:t>
      </w:r>
      <w:r w:rsidR="00494DF9" w:rsidRPr="00BC61A5">
        <w:rPr>
          <w:rFonts w:asciiTheme="minorHAnsi" w:hAnsiTheme="minorHAnsi" w:cstheme="minorHAnsi"/>
          <w:color w:val="00B050"/>
          <w:sz w:val="22"/>
        </w:rPr>
        <w:t>zástupci odborových organizací</w:t>
      </w:r>
      <w:r w:rsidR="00494DF9" w:rsidRPr="00BC61A5">
        <w:rPr>
          <w:rFonts w:asciiTheme="minorHAnsi" w:hAnsiTheme="minorHAnsi" w:cstheme="minorHAnsi"/>
          <w:sz w:val="22"/>
        </w:rPr>
        <w:t>.</w:t>
      </w:r>
    </w:p>
    <w:p w14:paraId="6EC89413" w14:textId="77777777" w:rsidR="00FF7701" w:rsidRPr="00BC61A5" w:rsidRDefault="00FF7701">
      <w:pPr>
        <w:spacing w:line="200" w:lineRule="exact"/>
        <w:rPr>
          <w:rFonts w:asciiTheme="minorHAnsi" w:hAnsiTheme="minorHAnsi" w:cstheme="minorHAnsi"/>
          <w:sz w:val="22"/>
          <w:szCs w:val="22"/>
          <w:lang w:val="pl-PL"/>
        </w:rPr>
      </w:pPr>
    </w:p>
    <w:p w14:paraId="54900988" w14:textId="77777777" w:rsidR="00FF7701" w:rsidRPr="00BC61A5" w:rsidRDefault="00260053" w:rsidP="00BC61A5">
      <w:pPr>
        <w:pStyle w:val="Nadpis1"/>
      </w:pPr>
      <w:r w:rsidRPr="00BC61A5">
        <w:t xml:space="preserve"> </w:t>
      </w:r>
      <w:bookmarkStart w:id="21" w:name="_Toc88628348"/>
      <w:r w:rsidR="00FF7701" w:rsidRPr="00BC61A5">
        <w:t>Související dokument</w:t>
      </w:r>
      <w:r w:rsidR="00E83689" w:rsidRPr="00BC61A5">
        <w:rPr>
          <w:lang w:val="cs-CZ"/>
        </w:rPr>
        <w:t>y</w:t>
      </w:r>
      <w:bookmarkEnd w:id="21"/>
    </w:p>
    <w:p w14:paraId="1D7EEEAD" w14:textId="77777777" w:rsidR="00EE2408" w:rsidRPr="00BC61A5" w:rsidRDefault="00EE2408" w:rsidP="009852F5">
      <w:pPr>
        <w:numPr>
          <w:ilvl w:val="0"/>
          <w:numId w:val="33"/>
        </w:numPr>
        <w:suppressAutoHyphens/>
        <w:ind w:left="426" w:hanging="284"/>
        <w:jc w:val="both"/>
        <w:rPr>
          <w:rFonts w:asciiTheme="minorHAnsi" w:hAnsiTheme="minorHAnsi" w:cstheme="minorHAnsi"/>
          <w:sz w:val="22"/>
        </w:rPr>
      </w:pPr>
      <w:r w:rsidRPr="00BC61A5">
        <w:rPr>
          <w:rFonts w:asciiTheme="minorHAnsi" w:hAnsiTheme="minorHAnsi" w:cstheme="minorHAnsi"/>
          <w:sz w:val="22"/>
        </w:rPr>
        <w:t>Zákoník práce č. 262/2006 Sb., v platném znění</w:t>
      </w:r>
      <w:r w:rsidR="00C80AB5" w:rsidRPr="00BC61A5">
        <w:rPr>
          <w:rFonts w:asciiTheme="minorHAnsi" w:hAnsiTheme="minorHAnsi" w:cstheme="minorHAnsi"/>
          <w:sz w:val="22"/>
        </w:rPr>
        <w:t>.</w:t>
      </w:r>
    </w:p>
    <w:p w14:paraId="29972B28" w14:textId="1DF91708" w:rsidR="005647FF" w:rsidRPr="00BC61A5" w:rsidRDefault="004541C7" w:rsidP="009852F5">
      <w:pPr>
        <w:numPr>
          <w:ilvl w:val="0"/>
          <w:numId w:val="33"/>
        </w:numPr>
        <w:suppressAutoHyphens/>
        <w:ind w:left="426" w:hanging="284"/>
        <w:jc w:val="both"/>
        <w:rPr>
          <w:rFonts w:asciiTheme="minorHAnsi" w:hAnsiTheme="minorHAnsi" w:cstheme="minorHAnsi"/>
          <w:sz w:val="22"/>
        </w:rPr>
      </w:pPr>
      <w:r w:rsidRPr="00BC61A5">
        <w:rPr>
          <w:rFonts w:asciiTheme="minorHAnsi" w:hAnsiTheme="minorHAnsi" w:cstheme="minorHAnsi"/>
          <w:sz w:val="22"/>
        </w:rPr>
        <w:t xml:space="preserve">Zákon č. 309/2006 Sb., Zákon, kterým se upravují další požadavky bezpečnosti </w:t>
      </w:r>
      <w:r w:rsidR="009448AF" w:rsidRPr="00BC61A5">
        <w:rPr>
          <w:rFonts w:asciiTheme="minorHAnsi" w:hAnsiTheme="minorHAnsi" w:cstheme="minorHAnsi"/>
          <w:sz w:val="22"/>
        </w:rPr>
        <w:br/>
      </w:r>
      <w:r w:rsidRPr="00BC61A5">
        <w:rPr>
          <w:rFonts w:asciiTheme="minorHAnsi" w:hAnsiTheme="minorHAnsi" w:cstheme="minorHAnsi"/>
          <w:sz w:val="22"/>
        </w:rPr>
        <w:t xml:space="preserve">a ochrany zdraví při práci v pracovněprávních vztazích a o zajištění bezpečnosti </w:t>
      </w:r>
      <w:r w:rsidR="009448AF" w:rsidRPr="00BC61A5">
        <w:rPr>
          <w:rFonts w:asciiTheme="minorHAnsi" w:hAnsiTheme="minorHAnsi" w:cstheme="minorHAnsi"/>
          <w:sz w:val="22"/>
        </w:rPr>
        <w:br/>
      </w:r>
      <w:r w:rsidRPr="00BC61A5">
        <w:rPr>
          <w:rFonts w:asciiTheme="minorHAnsi" w:hAnsiTheme="minorHAnsi" w:cstheme="minorHAnsi"/>
          <w:sz w:val="22"/>
        </w:rPr>
        <w:t>a ochrany zdraví při činnosti nebo poskytování služeb mimo pracovněprávní vztahy (zákon o zajištění dalších podmínek bezpečnosti a ochrany zdraví při práci)</w:t>
      </w:r>
      <w:r w:rsidR="00B4465D" w:rsidRPr="00BC61A5">
        <w:rPr>
          <w:rFonts w:asciiTheme="minorHAnsi" w:hAnsiTheme="minorHAnsi" w:cstheme="minorHAnsi"/>
          <w:sz w:val="22"/>
        </w:rPr>
        <w:t>.</w:t>
      </w:r>
    </w:p>
    <w:p w14:paraId="77F5529D" w14:textId="335124C2" w:rsidR="00590AED" w:rsidRPr="00BC61A5" w:rsidRDefault="00590AED" w:rsidP="00590AED">
      <w:pPr>
        <w:numPr>
          <w:ilvl w:val="0"/>
          <w:numId w:val="33"/>
        </w:numPr>
        <w:suppressAutoHyphens/>
        <w:ind w:left="426" w:hanging="284"/>
        <w:jc w:val="both"/>
        <w:rPr>
          <w:rFonts w:asciiTheme="minorHAnsi" w:hAnsiTheme="minorHAnsi" w:cstheme="minorHAnsi"/>
          <w:sz w:val="22"/>
        </w:rPr>
      </w:pPr>
      <w:r w:rsidRPr="00BC61A5">
        <w:rPr>
          <w:rFonts w:asciiTheme="minorHAnsi" w:hAnsiTheme="minorHAnsi" w:cstheme="minorHAnsi"/>
          <w:sz w:val="22"/>
        </w:rPr>
        <w:t>NV č. 168/2002 Sb., kterým se stanoví způsob organizace práce a pracovních postupů, které je zaměstnavatel povinen zajistit při provozování dopravy dopravními prostředky</w:t>
      </w:r>
    </w:p>
    <w:p w14:paraId="275F5BE0" w14:textId="77777777" w:rsidR="00B4465D" w:rsidRPr="00BC61A5" w:rsidRDefault="00B4465D" w:rsidP="009852F5">
      <w:pPr>
        <w:numPr>
          <w:ilvl w:val="0"/>
          <w:numId w:val="33"/>
        </w:numPr>
        <w:suppressAutoHyphens/>
        <w:ind w:left="426" w:hanging="284"/>
        <w:jc w:val="both"/>
        <w:rPr>
          <w:rFonts w:asciiTheme="minorHAnsi" w:hAnsiTheme="minorHAnsi" w:cstheme="minorHAnsi"/>
          <w:sz w:val="22"/>
        </w:rPr>
      </w:pPr>
      <w:r w:rsidRPr="00BC61A5">
        <w:rPr>
          <w:rFonts w:asciiTheme="minorHAnsi" w:hAnsiTheme="minorHAnsi" w:cstheme="minorHAnsi"/>
          <w:sz w:val="22"/>
        </w:rPr>
        <w:t>NV 101/2005 Sb., o podrobnějších požadavcích na pracoviště a pracovní prostředí.</w:t>
      </w:r>
    </w:p>
    <w:p w14:paraId="105458A6" w14:textId="270E2697" w:rsidR="00B4465D" w:rsidRPr="00BC61A5" w:rsidRDefault="00B4465D" w:rsidP="009852F5">
      <w:pPr>
        <w:numPr>
          <w:ilvl w:val="0"/>
          <w:numId w:val="33"/>
        </w:numPr>
        <w:suppressAutoHyphens/>
        <w:ind w:left="426" w:hanging="284"/>
        <w:jc w:val="both"/>
        <w:rPr>
          <w:rFonts w:asciiTheme="minorHAnsi" w:hAnsiTheme="minorHAnsi" w:cstheme="minorHAnsi"/>
          <w:sz w:val="22"/>
        </w:rPr>
      </w:pPr>
      <w:r w:rsidRPr="00BC61A5">
        <w:rPr>
          <w:rFonts w:asciiTheme="minorHAnsi" w:hAnsiTheme="minorHAnsi" w:cstheme="minorHAnsi"/>
          <w:sz w:val="22"/>
        </w:rPr>
        <w:t>NV 378/2001 Sb., kterým se stanoví bližší požadavky na bezpečný provoz a používání strojů, technických zařízení, přístrojů a nářadí</w:t>
      </w:r>
    </w:p>
    <w:p w14:paraId="64EB3F1A" w14:textId="23220025" w:rsidR="007130DA" w:rsidRPr="00BC61A5" w:rsidRDefault="007130DA" w:rsidP="007130DA">
      <w:pPr>
        <w:numPr>
          <w:ilvl w:val="0"/>
          <w:numId w:val="33"/>
        </w:numPr>
        <w:suppressAutoHyphens/>
        <w:ind w:left="426" w:hanging="284"/>
        <w:jc w:val="both"/>
        <w:rPr>
          <w:rFonts w:asciiTheme="minorHAnsi" w:hAnsiTheme="minorHAnsi" w:cstheme="minorHAnsi"/>
          <w:sz w:val="22"/>
        </w:rPr>
      </w:pPr>
      <w:r w:rsidRPr="00BC61A5">
        <w:rPr>
          <w:rFonts w:asciiTheme="minorHAnsi" w:hAnsiTheme="minorHAnsi" w:cstheme="minorHAnsi"/>
          <w:sz w:val="22"/>
        </w:rPr>
        <w:t>Nařízení vlády č. 375/2017 Sb., o vzhledu, umístění a provedení bezpečnostních značek a značení a zavedení signálů</w:t>
      </w:r>
    </w:p>
    <w:p w14:paraId="01A3F9D9" w14:textId="77777777" w:rsidR="00A63F36" w:rsidRPr="00BC61A5" w:rsidRDefault="00A63F36" w:rsidP="00A63F36">
      <w:pPr>
        <w:suppressAutoHyphens/>
        <w:ind w:left="426"/>
        <w:jc w:val="both"/>
        <w:rPr>
          <w:rFonts w:asciiTheme="minorHAnsi" w:hAnsiTheme="minorHAnsi" w:cstheme="minorHAnsi"/>
          <w:sz w:val="22"/>
        </w:rPr>
      </w:pPr>
    </w:p>
    <w:p w14:paraId="55A2626B" w14:textId="77777777" w:rsidR="00FF7701" w:rsidRPr="00BC61A5" w:rsidRDefault="004F7965" w:rsidP="00BC61A5">
      <w:pPr>
        <w:pStyle w:val="Nadpis1"/>
      </w:pPr>
      <w:r w:rsidRPr="00BC61A5">
        <w:t xml:space="preserve"> </w:t>
      </w:r>
      <w:bookmarkStart w:id="22" w:name="_Toc88628349"/>
      <w:r w:rsidR="00FF7701" w:rsidRPr="00BC61A5">
        <w:t>Přílohy</w:t>
      </w:r>
      <w:bookmarkEnd w:id="22"/>
    </w:p>
    <w:p w14:paraId="7DCA7F2C" w14:textId="63FDBEE8" w:rsidR="00177883" w:rsidRPr="00BC61A5" w:rsidRDefault="00177883" w:rsidP="00590AED">
      <w:pPr>
        <w:suppressAutoHyphens/>
        <w:jc w:val="both"/>
        <w:rPr>
          <w:rFonts w:asciiTheme="minorHAnsi" w:hAnsiTheme="minorHAnsi" w:cstheme="minorHAnsi"/>
          <w:color w:val="00B050"/>
          <w:sz w:val="22"/>
        </w:rPr>
      </w:pPr>
      <w:bookmarkStart w:id="23" w:name="_Hlk22902293"/>
      <w:r w:rsidRPr="00BC61A5">
        <w:rPr>
          <w:rFonts w:asciiTheme="minorHAnsi" w:hAnsiTheme="minorHAnsi" w:cstheme="minorHAnsi"/>
          <w:color w:val="00B050"/>
          <w:sz w:val="22"/>
        </w:rPr>
        <w:t xml:space="preserve">Příloha 1 </w:t>
      </w:r>
      <w:r w:rsidR="00590AED" w:rsidRPr="00BC61A5">
        <w:rPr>
          <w:rFonts w:asciiTheme="minorHAnsi" w:hAnsiTheme="minorHAnsi" w:cstheme="minorHAnsi"/>
          <w:color w:val="00B050"/>
          <w:sz w:val="22"/>
        </w:rPr>
        <w:t>–</w:t>
      </w:r>
      <w:r w:rsidRPr="00BC61A5">
        <w:rPr>
          <w:rFonts w:asciiTheme="minorHAnsi" w:hAnsiTheme="minorHAnsi" w:cstheme="minorHAnsi"/>
          <w:color w:val="00B050"/>
          <w:sz w:val="22"/>
        </w:rPr>
        <w:t xml:space="preserve"> </w:t>
      </w:r>
      <w:bookmarkEnd w:id="23"/>
      <w:r w:rsidR="00AF0F67" w:rsidRPr="00BC61A5">
        <w:rPr>
          <w:rFonts w:asciiTheme="minorHAnsi" w:hAnsiTheme="minorHAnsi" w:cstheme="minorHAnsi"/>
          <w:color w:val="00B050"/>
          <w:sz w:val="22"/>
        </w:rPr>
        <w:t>Mapa areálu</w:t>
      </w:r>
    </w:p>
    <w:p w14:paraId="523FFDCE" w14:textId="3F40D495" w:rsidR="00A85B2E" w:rsidRPr="00BC61A5" w:rsidRDefault="00AF0F67" w:rsidP="007130DA">
      <w:pPr>
        <w:suppressAutoHyphens/>
        <w:jc w:val="both"/>
        <w:rPr>
          <w:rFonts w:asciiTheme="minorHAnsi" w:hAnsiTheme="minorHAnsi" w:cstheme="minorHAnsi"/>
          <w:color w:val="00B050"/>
          <w:sz w:val="22"/>
        </w:rPr>
      </w:pPr>
      <w:bookmarkStart w:id="24" w:name="_Hlk86567866"/>
      <w:r w:rsidRPr="00BC61A5">
        <w:rPr>
          <w:rFonts w:asciiTheme="minorHAnsi" w:hAnsiTheme="minorHAnsi" w:cstheme="minorHAnsi"/>
          <w:color w:val="00B050"/>
          <w:sz w:val="22"/>
        </w:rPr>
        <w:t>Příloha 2 – Kódové signály</w:t>
      </w:r>
      <w:r w:rsidR="00203272" w:rsidRPr="00BC61A5">
        <w:rPr>
          <w:rFonts w:asciiTheme="minorHAnsi" w:hAnsiTheme="minorHAnsi" w:cstheme="minorHAnsi"/>
          <w:color w:val="00B050"/>
          <w:sz w:val="22"/>
        </w:rPr>
        <w:t xml:space="preserve"> rukou pro zajištění bezpečné dopravy</w:t>
      </w:r>
      <w:bookmarkEnd w:id="24"/>
    </w:p>
    <w:p w14:paraId="3528272E" w14:textId="752F45C5" w:rsidR="00AF6DD7" w:rsidRPr="00BC61A5" w:rsidRDefault="00AF6DD7" w:rsidP="007130DA">
      <w:pPr>
        <w:suppressAutoHyphens/>
        <w:jc w:val="both"/>
        <w:rPr>
          <w:rFonts w:asciiTheme="minorHAnsi" w:hAnsiTheme="minorHAnsi" w:cstheme="minorHAnsi"/>
          <w:color w:val="00B050"/>
          <w:sz w:val="22"/>
        </w:rPr>
      </w:pPr>
      <w:r w:rsidRPr="00BC61A5">
        <w:rPr>
          <w:rFonts w:asciiTheme="minorHAnsi" w:hAnsiTheme="minorHAnsi" w:cstheme="minorHAnsi"/>
          <w:color w:val="00B050"/>
          <w:sz w:val="22"/>
        </w:rPr>
        <w:t xml:space="preserve">Příloha 3 </w:t>
      </w:r>
      <w:r w:rsidR="007F23CD" w:rsidRPr="00BC61A5">
        <w:rPr>
          <w:rFonts w:asciiTheme="minorHAnsi" w:hAnsiTheme="minorHAnsi" w:cstheme="minorHAnsi"/>
          <w:color w:val="00B050"/>
          <w:sz w:val="22"/>
        </w:rPr>
        <w:t xml:space="preserve">- </w:t>
      </w:r>
      <w:r w:rsidRPr="00BC61A5">
        <w:rPr>
          <w:rFonts w:asciiTheme="minorHAnsi" w:hAnsiTheme="minorHAnsi" w:cstheme="minorHAnsi"/>
          <w:color w:val="00B050"/>
          <w:sz w:val="22"/>
        </w:rPr>
        <w:t>Cestovní příkaz</w:t>
      </w:r>
    </w:p>
    <w:p w14:paraId="37D032E9" w14:textId="493DE45E" w:rsidR="001C7D97" w:rsidRPr="00BC61A5" w:rsidRDefault="001C7D97" w:rsidP="007130DA">
      <w:pPr>
        <w:suppressAutoHyphens/>
        <w:jc w:val="both"/>
        <w:rPr>
          <w:rFonts w:asciiTheme="minorHAnsi" w:hAnsiTheme="minorHAnsi" w:cstheme="minorHAnsi"/>
          <w:sz w:val="22"/>
        </w:rPr>
      </w:pPr>
    </w:p>
    <w:bookmarkStart w:id="25" w:name="_MON_1699861681"/>
    <w:bookmarkEnd w:id="25"/>
    <w:p w14:paraId="666ECE2D" w14:textId="1C649824" w:rsidR="001C7D97" w:rsidRPr="00BC61A5" w:rsidRDefault="009C6998" w:rsidP="007130DA">
      <w:p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BC61A5">
        <w:rPr>
          <w:rFonts w:asciiTheme="minorHAnsi" w:hAnsiTheme="minorHAnsi" w:cstheme="minorHAnsi"/>
          <w:sz w:val="22"/>
          <w:szCs w:val="22"/>
          <w:lang w:eastAsia="en-US"/>
        </w:rPr>
        <w:object w:dxaOrig="1534" w:dyaOrig="994" w14:anchorId="164A5793">
          <v:shape id="_x0000_i1026" type="#_x0000_t75" style="width:76.5pt;height:49.5pt" o:ole="">
            <v:imagedata r:id="rId11" o:title=""/>
          </v:shape>
          <o:OLEObject Type="Embed" ProgID="Word.Document.8" ShapeID="_x0000_i1026" DrawAspect="Icon" ObjectID="_1700313453" r:id="rId12">
            <o:FieldCodes>\s</o:FieldCodes>
          </o:OLEObject>
        </w:object>
      </w:r>
      <w:bookmarkStart w:id="26" w:name="_MON_1699861684"/>
      <w:bookmarkEnd w:id="26"/>
      <w:r w:rsidRPr="00BC61A5">
        <w:rPr>
          <w:rFonts w:asciiTheme="minorHAnsi" w:hAnsiTheme="minorHAnsi" w:cstheme="minorHAnsi"/>
          <w:sz w:val="22"/>
          <w:szCs w:val="22"/>
          <w:lang w:eastAsia="en-US"/>
        </w:rPr>
        <w:object w:dxaOrig="1534" w:dyaOrig="994" w14:anchorId="6614F23A">
          <v:shape id="_x0000_i1027" type="#_x0000_t75" style="width:76.5pt;height:49.5pt" o:ole="">
            <v:imagedata r:id="rId13" o:title=""/>
          </v:shape>
          <o:OLEObject Type="Embed" ProgID="Word.Document.8" ShapeID="_x0000_i1027" DrawAspect="Icon" ObjectID="_1700313454" r:id="rId14">
            <o:FieldCodes>\s</o:FieldCodes>
          </o:OLEObject>
        </w:object>
      </w:r>
      <w:r w:rsidRPr="00BC61A5">
        <w:rPr>
          <w:rFonts w:asciiTheme="minorHAnsi" w:hAnsiTheme="minorHAnsi" w:cstheme="minorHAnsi"/>
          <w:sz w:val="22"/>
          <w:szCs w:val="22"/>
          <w:lang w:eastAsia="en-US"/>
        </w:rPr>
        <w:object w:dxaOrig="1534" w:dyaOrig="994" w14:anchorId="5A2D6588">
          <v:shape id="_x0000_i1028" type="#_x0000_t75" style="width:76.5pt;height:49.5pt" o:ole="">
            <v:imagedata r:id="rId15" o:title=""/>
          </v:shape>
          <o:OLEObject Type="Embed" ProgID="Excel.Sheet.12" ShapeID="_x0000_i1028" DrawAspect="Icon" ObjectID="_1700313455" r:id="rId16"/>
        </w:object>
      </w:r>
    </w:p>
    <w:sectPr w:rsidR="001C7D97" w:rsidRPr="00BC61A5" w:rsidSect="00356F9F">
      <w:headerReference w:type="default" r:id="rId17"/>
      <w:footerReference w:type="default" r:id="rId18"/>
      <w:pgSz w:w="11906" w:h="16838"/>
      <w:pgMar w:top="1418" w:right="1133" w:bottom="1134" w:left="993" w:header="709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79E64" w14:textId="77777777" w:rsidR="009C3401" w:rsidRDefault="009C3401">
      <w:r>
        <w:separator/>
      </w:r>
    </w:p>
    <w:p w14:paraId="7E94406F" w14:textId="77777777" w:rsidR="009C3401" w:rsidRDefault="009C3401"/>
    <w:p w14:paraId="1878E7ED" w14:textId="77777777" w:rsidR="009C3401" w:rsidRDefault="009C3401"/>
  </w:endnote>
  <w:endnote w:type="continuationSeparator" w:id="0">
    <w:p w14:paraId="7585BBDE" w14:textId="77777777" w:rsidR="009C3401" w:rsidRDefault="009C3401">
      <w:r>
        <w:continuationSeparator/>
      </w:r>
    </w:p>
    <w:p w14:paraId="268518E1" w14:textId="77777777" w:rsidR="009C3401" w:rsidRDefault="009C3401"/>
    <w:p w14:paraId="5B183280" w14:textId="77777777" w:rsidR="009C3401" w:rsidRDefault="009C34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MT">
    <w:charset w:val="EE"/>
    <w:family w:val="swiss"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13715" w14:textId="77777777" w:rsidR="00F4147D" w:rsidRDefault="00F4147D">
    <w:pPr>
      <w:pStyle w:val="Zpat"/>
    </w:pPr>
  </w:p>
  <w:p w14:paraId="7B8AD5D3" w14:textId="1785D365" w:rsidR="00F4147D" w:rsidRDefault="00F4147D">
    <w:pPr>
      <w:pStyle w:val="Zpat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fldChar w:fldCharType="begin"/>
    </w:r>
    <w:r>
      <w:rPr>
        <w:rFonts w:ascii="Tahoma" w:hAnsi="Tahoma" w:cs="Tahoma"/>
        <w:sz w:val="16"/>
        <w:szCs w:val="16"/>
      </w:rPr>
      <w:instrText xml:space="preserve"> PAGE </w:instrText>
    </w:r>
    <w:r>
      <w:rPr>
        <w:rFonts w:ascii="Tahoma" w:hAnsi="Tahoma" w:cs="Tahoma"/>
        <w:sz w:val="16"/>
        <w:szCs w:val="16"/>
      </w:rPr>
      <w:fldChar w:fldCharType="separate"/>
    </w:r>
    <w:r w:rsidR="00BC61A5">
      <w:rPr>
        <w:rFonts w:ascii="Tahoma" w:hAnsi="Tahoma" w:cs="Tahoma"/>
        <w:noProof/>
        <w:sz w:val="16"/>
        <w:szCs w:val="16"/>
      </w:rPr>
      <w:t>2</w:t>
    </w:r>
    <w:r>
      <w:rPr>
        <w:rFonts w:ascii="Tahoma" w:hAnsi="Tahoma" w:cs="Tahoma"/>
        <w:sz w:val="16"/>
        <w:szCs w:val="16"/>
      </w:rPr>
      <w:fldChar w:fldCharType="end"/>
    </w:r>
    <w:r>
      <w:rPr>
        <w:rFonts w:ascii="Tahoma" w:hAnsi="Tahoma" w:cs="Tahoma"/>
        <w:sz w:val="16"/>
        <w:szCs w:val="16"/>
      </w:rPr>
      <w:t xml:space="preserve">/ </w:t>
    </w:r>
    <w:r>
      <w:rPr>
        <w:rFonts w:ascii="Tahoma" w:hAnsi="Tahoma" w:cs="Tahoma"/>
        <w:sz w:val="16"/>
        <w:szCs w:val="16"/>
      </w:rPr>
      <w:fldChar w:fldCharType="begin"/>
    </w:r>
    <w:r>
      <w:rPr>
        <w:rFonts w:ascii="Tahoma" w:hAnsi="Tahoma" w:cs="Tahoma"/>
        <w:sz w:val="16"/>
        <w:szCs w:val="16"/>
      </w:rPr>
      <w:instrText xml:space="preserve"> NUMPAGES </w:instrText>
    </w:r>
    <w:r>
      <w:rPr>
        <w:rFonts w:ascii="Tahoma" w:hAnsi="Tahoma" w:cs="Tahoma"/>
        <w:sz w:val="16"/>
        <w:szCs w:val="16"/>
      </w:rPr>
      <w:fldChar w:fldCharType="separate"/>
    </w:r>
    <w:r w:rsidR="00BC61A5">
      <w:rPr>
        <w:rFonts w:ascii="Tahoma" w:hAnsi="Tahoma" w:cs="Tahoma"/>
        <w:noProof/>
        <w:sz w:val="16"/>
        <w:szCs w:val="16"/>
      </w:rPr>
      <w:t>11</w:t>
    </w:r>
    <w:r>
      <w:rPr>
        <w:rFonts w:ascii="Tahoma" w:hAnsi="Tahoma" w:cs="Tahoma"/>
        <w:sz w:val="16"/>
        <w:szCs w:val="16"/>
      </w:rP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27BF3" w14:textId="43AC9321" w:rsidR="00F4147D" w:rsidRPr="007A0D71" w:rsidRDefault="00F4147D">
    <w:pPr>
      <w:pStyle w:val="Zpat"/>
      <w:rPr>
        <w:rFonts w:ascii="Tahoma" w:hAnsi="Tahoma" w:cs="Tahoma"/>
        <w:i/>
        <w:sz w:val="20"/>
        <w:szCs w:val="20"/>
      </w:rPr>
    </w:pPr>
    <w:r w:rsidRPr="007A0D71">
      <w:rPr>
        <w:rFonts w:ascii="Tahoma" w:hAnsi="Tahoma" w:cs="Tahoma"/>
        <w:i/>
        <w:sz w:val="20"/>
        <w:szCs w:val="20"/>
        <w:lang w:val="cs-CZ"/>
      </w:rPr>
      <w:tab/>
    </w:r>
    <w:r w:rsidRPr="007A0D71">
      <w:rPr>
        <w:rFonts w:ascii="Tahoma" w:hAnsi="Tahoma" w:cs="Tahoma"/>
        <w:i/>
        <w:sz w:val="20"/>
        <w:szCs w:val="20"/>
      </w:rPr>
      <w:fldChar w:fldCharType="begin"/>
    </w:r>
    <w:r w:rsidRPr="007A0D71">
      <w:rPr>
        <w:rFonts w:ascii="Tahoma" w:hAnsi="Tahoma" w:cs="Tahoma"/>
        <w:i/>
        <w:sz w:val="20"/>
        <w:szCs w:val="20"/>
      </w:rPr>
      <w:instrText xml:space="preserve"> PAGE </w:instrText>
    </w:r>
    <w:r w:rsidRPr="007A0D71">
      <w:rPr>
        <w:rFonts w:ascii="Tahoma" w:hAnsi="Tahoma" w:cs="Tahoma"/>
        <w:i/>
        <w:sz w:val="20"/>
        <w:szCs w:val="20"/>
      </w:rPr>
      <w:fldChar w:fldCharType="separate"/>
    </w:r>
    <w:r w:rsidR="00540C99">
      <w:rPr>
        <w:rFonts w:ascii="Tahoma" w:hAnsi="Tahoma" w:cs="Tahoma"/>
        <w:i/>
        <w:noProof/>
        <w:sz w:val="20"/>
        <w:szCs w:val="20"/>
      </w:rPr>
      <w:t>2</w:t>
    </w:r>
    <w:r w:rsidRPr="007A0D71">
      <w:rPr>
        <w:rFonts w:ascii="Tahoma" w:hAnsi="Tahoma" w:cs="Tahoma"/>
        <w:i/>
        <w:sz w:val="20"/>
        <w:szCs w:val="20"/>
      </w:rPr>
      <w:fldChar w:fldCharType="end"/>
    </w:r>
    <w:r w:rsidRPr="007A0D71">
      <w:rPr>
        <w:rFonts w:ascii="Tahoma" w:hAnsi="Tahoma" w:cs="Tahoma"/>
        <w:i/>
        <w:sz w:val="20"/>
        <w:szCs w:val="20"/>
      </w:rPr>
      <w:t>/</w:t>
    </w:r>
    <w:r w:rsidRPr="007A0D71">
      <w:rPr>
        <w:rFonts w:ascii="Tahoma" w:hAnsi="Tahoma" w:cs="Tahoma"/>
        <w:i/>
        <w:sz w:val="20"/>
        <w:szCs w:val="20"/>
      </w:rPr>
      <w:fldChar w:fldCharType="begin"/>
    </w:r>
    <w:r w:rsidRPr="007A0D71">
      <w:rPr>
        <w:rFonts w:ascii="Tahoma" w:hAnsi="Tahoma" w:cs="Tahoma"/>
        <w:i/>
        <w:sz w:val="20"/>
        <w:szCs w:val="20"/>
      </w:rPr>
      <w:instrText xml:space="preserve"> NUMPAGES </w:instrText>
    </w:r>
    <w:r w:rsidRPr="007A0D71">
      <w:rPr>
        <w:rFonts w:ascii="Tahoma" w:hAnsi="Tahoma" w:cs="Tahoma"/>
        <w:i/>
        <w:sz w:val="20"/>
        <w:szCs w:val="20"/>
      </w:rPr>
      <w:fldChar w:fldCharType="separate"/>
    </w:r>
    <w:r w:rsidR="00540C99">
      <w:rPr>
        <w:rFonts w:ascii="Tahoma" w:hAnsi="Tahoma" w:cs="Tahoma"/>
        <w:i/>
        <w:noProof/>
        <w:sz w:val="20"/>
        <w:szCs w:val="20"/>
      </w:rPr>
      <w:t>10</w:t>
    </w:r>
    <w:r w:rsidRPr="007A0D71">
      <w:rPr>
        <w:rFonts w:ascii="Tahoma" w:hAnsi="Tahoma" w:cs="Tahoma"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9FEDD" w14:textId="77777777" w:rsidR="009C3401" w:rsidRDefault="009C3401">
      <w:r>
        <w:separator/>
      </w:r>
    </w:p>
    <w:p w14:paraId="4673416C" w14:textId="77777777" w:rsidR="009C3401" w:rsidRDefault="009C3401"/>
    <w:p w14:paraId="4EA19D9B" w14:textId="77777777" w:rsidR="009C3401" w:rsidRDefault="009C3401"/>
  </w:footnote>
  <w:footnote w:type="continuationSeparator" w:id="0">
    <w:p w14:paraId="04743B27" w14:textId="77777777" w:rsidR="009C3401" w:rsidRDefault="009C3401">
      <w:r>
        <w:continuationSeparator/>
      </w:r>
    </w:p>
    <w:p w14:paraId="7A0DEB0E" w14:textId="77777777" w:rsidR="009C3401" w:rsidRDefault="009C3401"/>
    <w:p w14:paraId="02FF7884" w14:textId="77777777" w:rsidR="009C3401" w:rsidRDefault="009C34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B848C" w14:textId="5D6D44BE" w:rsidR="00F4147D" w:rsidRDefault="001B1600">
    <w:pPr>
      <w:pStyle w:val="Zhlav"/>
      <w:rPr>
        <w:rFonts w:ascii="Calibri" w:hAnsi="Calibri"/>
      </w:rPr>
    </w:pPr>
    <w:r>
      <w:rPr>
        <w:rFonts w:ascii="Calibri" w:hAnsi="Calibri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6ECE5BA" wp14:editId="71EAF2B0">
              <wp:simplePos x="0" y="0"/>
              <wp:positionH relativeFrom="column">
                <wp:posOffset>3749040</wp:posOffset>
              </wp:positionH>
              <wp:positionV relativeFrom="paragraph">
                <wp:posOffset>-238760</wp:posOffset>
              </wp:positionV>
              <wp:extent cx="2396490" cy="68707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6490" cy="687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D2089" w14:textId="02C2C4F6" w:rsidR="00F4147D" w:rsidRDefault="001B1600">
                          <w:pPr>
                            <w:ind w:left="-284" w:right="-288"/>
                          </w:pPr>
                          <w:r>
                            <w:rPr>
                              <w:rFonts w:ascii="Calibri" w:hAnsi="Calibri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A079717" wp14:editId="73A1017B">
                                <wp:extent cx="2343150" cy="657225"/>
                                <wp:effectExtent l="0" t="0" r="0" b="0"/>
                                <wp:docPr id="27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3150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CE5B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5.2pt;margin-top:-18.8pt;width:188.7pt;height:54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VMgg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" stroked="f">
              <v:textbox>
                <w:txbxContent>
                  <w:p w14:paraId="50ED2089" w14:textId="02C2C4F6" w:rsidR="00F4147D" w:rsidRDefault="001B1600">
                    <w:pPr>
                      <w:ind w:left="-284" w:right="-288"/>
                    </w:pPr>
                    <w:r>
                      <w:rPr>
                        <w:rFonts w:ascii="Calibri" w:hAnsi="Calibri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A079717" wp14:editId="73A1017B">
                          <wp:extent cx="2343150" cy="657225"/>
                          <wp:effectExtent l="0" t="0" r="0" b="0"/>
                          <wp:docPr id="27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3150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4147D">
      <w:rPr>
        <w:rFonts w:ascii="Calibri" w:hAnsi="Calibri"/>
      </w:rPr>
      <w:t xml:space="preserve">Nemocnice Pardubického kraje, a.s.                                </w:t>
    </w:r>
    <w:r w:rsidR="00F4147D">
      <w:t xml:space="preserve">            </w:t>
    </w:r>
  </w:p>
  <w:p w14:paraId="3468E34D" w14:textId="77777777" w:rsidR="00F4147D" w:rsidRDefault="00F4147D">
    <w:pPr>
      <w:pStyle w:val="Zhlav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Kyjevská 44, 532 03 Pardubice  </w:t>
    </w:r>
  </w:p>
  <w:p w14:paraId="36E4BECA" w14:textId="77777777" w:rsidR="00F4147D" w:rsidRDefault="00F4147D">
    <w:pPr>
      <w:pStyle w:val="Zhlav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IČ: 275 20 536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1AE00" w14:textId="69DF761D" w:rsidR="00F4147D" w:rsidRPr="00182EA1" w:rsidRDefault="00F4147D" w:rsidP="00182EA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32.25pt;height:42pt" o:bullet="t">
        <v:imagedata r:id="rId1" o:title=""/>
      </v:shape>
    </w:pict>
  </w:numPicBullet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-360"/>
        </w:tabs>
        <w:ind w:left="360" w:hanging="360"/>
      </w:pPr>
      <w:rPr>
        <w:rFonts w:ascii="Tahoma" w:hAnsi="Tahoma" w:cs="Tahoma"/>
      </w:rPr>
    </w:lvl>
  </w:abstractNum>
  <w:abstractNum w:abstractNumId="1" w15:restartNumberingAfterBreak="0">
    <w:nsid w:val="00000015"/>
    <w:multiLevelType w:val="singleLevel"/>
    <w:tmpl w:val="0000001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ahoma" w:hAnsi="Tahoma" w:cs="Tahoma"/>
      </w:rPr>
    </w:lvl>
  </w:abstractNum>
  <w:abstractNum w:abstractNumId="2" w15:restartNumberingAfterBreak="0">
    <w:nsid w:val="00295985"/>
    <w:multiLevelType w:val="hybridMultilevel"/>
    <w:tmpl w:val="68AC1ED8"/>
    <w:lvl w:ilvl="0" w:tplc="D01EAF98">
      <w:start w:val="1"/>
      <w:numFmt w:val="decimal"/>
      <w:lvlText w:val="3.%1"/>
      <w:lvlJc w:val="left"/>
      <w:pPr>
        <w:ind w:left="78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2715ED2"/>
    <w:multiLevelType w:val="hybridMultilevel"/>
    <w:tmpl w:val="1A8CCD92"/>
    <w:lvl w:ilvl="0" w:tplc="EDD2465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FE0B04">
      <w:start w:val="1"/>
      <w:numFmt w:val="lowerLetter"/>
      <w:lvlText w:val="%2"/>
      <w:lvlJc w:val="left"/>
      <w:pPr>
        <w:ind w:left="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8A6E26">
      <w:start w:val="1"/>
      <w:numFmt w:val="lowerLetter"/>
      <w:lvlRestart w:val="0"/>
      <w:lvlText w:val="%3)"/>
      <w:lvlJc w:val="left"/>
      <w:pPr>
        <w:ind w:left="142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72A54C">
      <w:start w:val="1"/>
      <w:numFmt w:val="decimal"/>
      <w:lvlText w:val="%4"/>
      <w:lvlJc w:val="left"/>
      <w:pPr>
        <w:ind w:left="2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68255A">
      <w:start w:val="1"/>
      <w:numFmt w:val="lowerLetter"/>
      <w:lvlText w:val="%5"/>
      <w:lvlJc w:val="left"/>
      <w:pPr>
        <w:ind w:left="2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7E2CB2">
      <w:start w:val="1"/>
      <w:numFmt w:val="lowerRoman"/>
      <w:lvlText w:val="%6"/>
      <w:lvlJc w:val="left"/>
      <w:pPr>
        <w:ind w:left="3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E0FD10">
      <w:start w:val="1"/>
      <w:numFmt w:val="decimal"/>
      <w:lvlText w:val="%7"/>
      <w:lvlJc w:val="left"/>
      <w:pPr>
        <w:ind w:left="4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488F6C">
      <w:start w:val="1"/>
      <w:numFmt w:val="lowerLetter"/>
      <w:lvlText w:val="%8"/>
      <w:lvlJc w:val="left"/>
      <w:pPr>
        <w:ind w:left="5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FA1D7E">
      <w:start w:val="1"/>
      <w:numFmt w:val="lowerRoman"/>
      <w:lvlText w:val="%9"/>
      <w:lvlJc w:val="left"/>
      <w:pPr>
        <w:ind w:left="5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271DBD"/>
    <w:multiLevelType w:val="multilevel"/>
    <w:tmpl w:val="45543800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14F35F16"/>
    <w:multiLevelType w:val="hybridMultilevel"/>
    <w:tmpl w:val="4D2A9E6E"/>
    <w:lvl w:ilvl="0" w:tplc="576E6B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6CDA5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B0DF9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4090B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8CA9C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CA115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C25CB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B67D1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C66BC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B60FA"/>
    <w:multiLevelType w:val="hybridMultilevel"/>
    <w:tmpl w:val="4EA2F77E"/>
    <w:lvl w:ilvl="0" w:tplc="BC547C70">
      <w:start w:val="1"/>
      <w:numFmt w:val="decimal"/>
      <w:lvlText w:val="4.%1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2537A"/>
    <w:multiLevelType w:val="hybridMultilevel"/>
    <w:tmpl w:val="787EECA4"/>
    <w:lvl w:ilvl="0" w:tplc="1F00C72E">
      <w:start w:val="1"/>
      <w:numFmt w:val="decimal"/>
      <w:lvlText w:val="%1."/>
      <w:lvlJc w:val="left"/>
      <w:pPr>
        <w:ind w:left="374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464B0C">
      <w:start w:val="1"/>
      <w:numFmt w:val="lowerLetter"/>
      <w:lvlText w:val="%2)"/>
      <w:lvlJc w:val="left"/>
      <w:pPr>
        <w:ind w:left="142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64ADBC">
      <w:start w:val="1"/>
      <w:numFmt w:val="lowerRoman"/>
      <w:lvlText w:val="%3"/>
      <w:lvlJc w:val="left"/>
      <w:pPr>
        <w:ind w:left="2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0EB5B4">
      <w:start w:val="1"/>
      <w:numFmt w:val="decimal"/>
      <w:lvlText w:val="%4"/>
      <w:lvlJc w:val="left"/>
      <w:pPr>
        <w:ind w:left="2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D85DF6">
      <w:start w:val="1"/>
      <w:numFmt w:val="lowerLetter"/>
      <w:lvlText w:val="%5"/>
      <w:lvlJc w:val="left"/>
      <w:pPr>
        <w:ind w:left="3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CCE120">
      <w:start w:val="1"/>
      <w:numFmt w:val="lowerRoman"/>
      <w:lvlText w:val="%6"/>
      <w:lvlJc w:val="left"/>
      <w:pPr>
        <w:ind w:left="4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7EF1F8">
      <w:start w:val="1"/>
      <w:numFmt w:val="decimal"/>
      <w:lvlText w:val="%7"/>
      <w:lvlJc w:val="left"/>
      <w:pPr>
        <w:ind w:left="5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E4BF82">
      <w:start w:val="1"/>
      <w:numFmt w:val="lowerLetter"/>
      <w:lvlText w:val="%8"/>
      <w:lvlJc w:val="left"/>
      <w:pPr>
        <w:ind w:left="5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8A01E2">
      <w:start w:val="1"/>
      <w:numFmt w:val="lowerRoman"/>
      <w:lvlText w:val="%9"/>
      <w:lvlJc w:val="left"/>
      <w:pPr>
        <w:ind w:left="6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AF339D"/>
    <w:multiLevelType w:val="hybridMultilevel"/>
    <w:tmpl w:val="80968216"/>
    <w:lvl w:ilvl="0" w:tplc="E3B4358A">
      <w:start w:val="2"/>
      <w:numFmt w:val="decimal"/>
      <w:lvlText w:val="%1.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641D5E">
      <w:start w:val="1"/>
      <w:numFmt w:val="lowerLetter"/>
      <w:lvlText w:val="%2"/>
      <w:lvlJc w:val="left"/>
      <w:pPr>
        <w:ind w:left="1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2E3970">
      <w:start w:val="1"/>
      <w:numFmt w:val="lowerRoman"/>
      <w:lvlText w:val="%3"/>
      <w:lvlJc w:val="left"/>
      <w:pPr>
        <w:ind w:left="1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9EAE04">
      <w:start w:val="1"/>
      <w:numFmt w:val="decimal"/>
      <w:lvlText w:val="%4"/>
      <w:lvlJc w:val="left"/>
      <w:pPr>
        <w:ind w:left="2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48BBF4">
      <w:start w:val="1"/>
      <w:numFmt w:val="lowerLetter"/>
      <w:lvlText w:val="%5"/>
      <w:lvlJc w:val="left"/>
      <w:pPr>
        <w:ind w:left="3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3495A2">
      <w:start w:val="1"/>
      <w:numFmt w:val="lowerRoman"/>
      <w:lvlText w:val="%6"/>
      <w:lvlJc w:val="left"/>
      <w:pPr>
        <w:ind w:left="3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9A5F60">
      <w:start w:val="1"/>
      <w:numFmt w:val="decimal"/>
      <w:lvlText w:val="%7"/>
      <w:lvlJc w:val="left"/>
      <w:pPr>
        <w:ind w:left="4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F0C362">
      <w:start w:val="1"/>
      <w:numFmt w:val="lowerLetter"/>
      <w:lvlText w:val="%8"/>
      <w:lvlJc w:val="left"/>
      <w:pPr>
        <w:ind w:left="5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A1362">
      <w:start w:val="1"/>
      <w:numFmt w:val="lowerRoman"/>
      <w:lvlText w:val="%9"/>
      <w:lvlJc w:val="left"/>
      <w:pPr>
        <w:ind w:left="6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1469F4"/>
    <w:multiLevelType w:val="hybridMultilevel"/>
    <w:tmpl w:val="4F8078CC"/>
    <w:lvl w:ilvl="0" w:tplc="F1641542">
      <w:start w:val="1"/>
      <w:numFmt w:val="decimal"/>
      <w:lvlText w:val="%1."/>
      <w:lvlJc w:val="left"/>
      <w:pPr>
        <w:ind w:left="374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89346">
      <w:start w:val="1"/>
      <w:numFmt w:val="lowerLetter"/>
      <w:lvlText w:val="%2)"/>
      <w:lvlJc w:val="left"/>
      <w:pPr>
        <w:ind w:left="142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B88610">
      <w:start w:val="1"/>
      <w:numFmt w:val="lowerRoman"/>
      <w:lvlText w:val="%3"/>
      <w:lvlJc w:val="left"/>
      <w:pPr>
        <w:ind w:left="1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4CE192">
      <w:start w:val="1"/>
      <w:numFmt w:val="decimal"/>
      <w:lvlText w:val="%4"/>
      <w:lvlJc w:val="left"/>
      <w:pPr>
        <w:ind w:left="1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EA5E02">
      <w:start w:val="1"/>
      <w:numFmt w:val="lowerLetter"/>
      <w:lvlText w:val="%5"/>
      <w:lvlJc w:val="left"/>
      <w:pPr>
        <w:ind w:left="2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1CEF9E">
      <w:start w:val="1"/>
      <w:numFmt w:val="lowerRoman"/>
      <w:lvlText w:val="%6"/>
      <w:lvlJc w:val="left"/>
      <w:pPr>
        <w:ind w:left="3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6ADCC6">
      <w:start w:val="1"/>
      <w:numFmt w:val="decimal"/>
      <w:lvlText w:val="%7"/>
      <w:lvlJc w:val="left"/>
      <w:pPr>
        <w:ind w:left="4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823EDA">
      <w:start w:val="1"/>
      <w:numFmt w:val="lowerLetter"/>
      <w:lvlText w:val="%8"/>
      <w:lvlJc w:val="left"/>
      <w:pPr>
        <w:ind w:left="48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C87BF6">
      <w:start w:val="1"/>
      <w:numFmt w:val="lowerRoman"/>
      <w:lvlText w:val="%9"/>
      <w:lvlJc w:val="left"/>
      <w:pPr>
        <w:ind w:left="5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417EA9"/>
    <w:multiLevelType w:val="multilevel"/>
    <w:tmpl w:val="FFF885FE"/>
    <w:lvl w:ilvl="0">
      <w:start w:val="1"/>
      <w:numFmt w:val="decimal"/>
      <w:pStyle w:val="ORNseznamspismeny"/>
      <w:suff w:val="space"/>
      <w:lvlText w:val="Článek %1 "/>
      <w:lvlJc w:val="left"/>
      <w:pPr>
        <w:ind w:left="4613" w:hanging="360"/>
      </w:pPr>
      <w:rPr>
        <w:rFonts w:ascii="Tahoma" w:hAnsi="Tahoma" w:cs="Tahoma" w:hint="default"/>
        <w:b/>
        <w:i w:val="0"/>
        <w:sz w:val="22"/>
        <w:szCs w:val="22"/>
        <w:u w:val="single"/>
      </w:rPr>
    </w:lvl>
    <w:lvl w:ilvl="1">
      <w:start w:val="1"/>
      <w:numFmt w:val="decimal"/>
      <w:pStyle w:val="druh"/>
      <w:lvlText w:val="%1.%2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u w:val="none"/>
      </w:rPr>
    </w:lvl>
    <w:lvl w:ilvl="2">
      <w:start w:val="1"/>
      <w:numFmt w:val="decimal"/>
      <w:pStyle w:val="ORNviceurovnovecislovani"/>
      <w:lvlText w:val="%1.%2.%3"/>
      <w:lvlJc w:val="left"/>
      <w:pPr>
        <w:tabs>
          <w:tab w:val="num" w:pos="1344"/>
        </w:tabs>
        <w:ind w:left="624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70"/>
        </w:tabs>
        <w:ind w:left="189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90"/>
        </w:tabs>
        <w:ind w:left="240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50"/>
        </w:tabs>
        <w:ind w:left="290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70"/>
        </w:tabs>
        <w:ind w:left="341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30"/>
        </w:tabs>
        <w:ind w:left="391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50"/>
        </w:tabs>
        <w:ind w:left="4490" w:hanging="1440"/>
      </w:pPr>
      <w:rPr>
        <w:rFonts w:cs="Times New Roman" w:hint="default"/>
      </w:rPr>
    </w:lvl>
  </w:abstractNum>
  <w:abstractNum w:abstractNumId="11" w15:restartNumberingAfterBreak="0">
    <w:nsid w:val="29EF7AA6"/>
    <w:multiLevelType w:val="singleLevel"/>
    <w:tmpl w:val="1F9E4D3E"/>
    <w:lvl w:ilvl="0">
      <w:start w:val="1"/>
      <w:numFmt w:val="decimal"/>
      <w:lvlText w:val="%1"/>
      <w:lvlJc w:val="left"/>
      <w:pPr>
        <w:ind w:left="360" w:hanging="360"/>
      </w:pPr>
    </w:lvl>
  </w:abstractNum>
  <w:abstractNum w:abstractNumId="12" w15:restartNumberingAfterBreak="0">
    <w:nsid w:val="2A0C4C2C"/>
    <w:multiLevelType w:val="hybridMultilevel"/>
    <w:tmpl w:val="CED68580"/>
    <w:lvl w:ilvl="0" w:tplc="4DA8A7CE">
      <w:start w:val="1"/>
      <w:numFmt w:val="decimal"/>
      <w:lvlText w:val="4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71C13"/>
    <w:multiLevelType w:val="hybridMultilevel"/>
    <w:tmpl w:val="B1546D50"/>
    <w:lvl w:ilvl="0" w:tplc="14B85170">
      <w:start w:val="1"/>
      <w:numFmt w:val="decimal"/>
      <w:lvlText w:val="%1."/>
      <w:lvlJc w:val="left"/>
      <w:pPr>
        <w:ind w:left="43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3A4DA8">
      <w:start w:val="1"/>
      <w:numFmt w:val="lowerLetter"/>
      <w:lvlText w:val="%2"/>
      <w:lvlJc w:val="left"/>
      <w:pPr>
        <w:ind w:left="1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D23F94">
      <w:start w:val="1"/>
      <w:numFmt w:val="lowerRoman"/>
      <w:lvlText w:val="%3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9A0F5E">
      <w:start w:val="1"/>
      <w:numFmt w:val="decimal"/>
      <w:lvlText w:val="%4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E459FE">
      <w:start w:val="1"/>
      <w:numFmt w:val="lowerLetter"/>
      <w:lvlText w:val="%5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C68590">
      <w:start w:val="1"/>
      <w:numFmt w:val="lowerRoman"/>
      <w:lvlText w:val="%6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E02BF4">
      <w:start w:val="1"/>
      <w:numFmt w:val="decimal"/>
      <w:lvlText w:val="%7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D821C2">
      <w:start w:val="1"/>
      <w:numFmt w:val="lowerLetter"/>
      <w:lvlText w:val="%8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42A71C">
      <w:start w:val="1"/>
      <w:numFmt w:val="lowerRoman"/>
      <w:lvlText w:val="%9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2517AB"/>
    <w:multiLevelType w:val="hybridMultilevel"/>
    <w:tmpl w:val="403C8E92"/>
    <w:lvl w:ilvl="0" w:tplc="BC547C70">
      <w:start w:val="1"/>
      <w:numFmt w:val="decimal"/>
      <w:lvlText w:val="4.%1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D017C"/>
    <w:multiLevelType w:val="hybridMultilevel"/>
    <w:tmpl w:val="43BE1E20"/>
    <w:lvl w:ilvl="0" w:tplc="294EFF36">
      <w:start w:val="1"/>
      <w:numFmt w:val="decimal"/>
      <w:lvlText w:val="%1.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7A9A2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74A9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9AD5F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D0A8B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661D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88EE9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403B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AAAD3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537F60"/>
    <w:multiLevelType w:val="hybridMultilevel"/>
    <w:tmpl w:val="1794FBF0"/>
    <w:lvl w:ilvl="0" w:tplc="D272D6AC">
      <w:start w:val="1"/>
      <w:numFmt w:val="decimal"/>
      <w:lvlText w:val="%1."/>
      <w:lvlJc w:val="left"/>
      <w:pPr>
        <w:ind w:left="37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D0E13E">
      <w:start w:val="1"/>
      <w:numFmt w:val="lowerLetter"/>
      <w:lvlText w:val="%2)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2EBE32">
      <w:start w:val="1"/>
      <w:numFmt w:val="lowerRoman"/>
      <w:lvlText w:val="%3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6A75FE">
      <w:start w:val="1"/>
      <w:numFmt w:val="decimal"/>
      <w:lvlText w:val="%4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F49DF4">
      <w:start w:val="1"/>
      <w:numFmt w:val="lowerLetter"/>
      <w:lvlText w:val="%5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465092">
      <w:start w:val="1"/>
      <w:numFmt w:val="lowerRoman"/>
      <w:lvlText w:val="%6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BAF80A">
      <w:start w:val="1"/>
      <w:numFmt w:val="decimal"/>
      <w:lvlText w:val="%7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FE24C8">
      <w:start w:val="1"/>
      <w:numFmt w:val="lowerLetter"/>
      <w:lvlText w:val="%8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DA05DC">
      <w:start w:val="1"/>
      <w:numFmt w:val="lowerRoman"/>
      <w:lvlText w:val="%9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F34B19"/>
    <w:multiLevelType w:val="hybridMultilevel"/>
    <w:tmpl w:val="A11668E0"/>
    <w:lvl w:ilvl="0" w:tplc="DB64389A">
      <w:start w:val="1"/>
      <w:numFmt w:val="decimal"/>
      <w:lvlText w:val="%1.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FC0120">
      <w:start w:val="1"/>
      <w:numFmt w:val="lowerLetter"/>
      <w:lvlText w:val="%2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3CBF6A">
      <w:start w:val="1"/>
      <w:numFmt w:val="lowerRoman"/>
      <w:lvlText w:val="%3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AE478E">
      <w:start w:val="1"/>
      <w:numFmt w:val="decimal"/>
      <w:lvlText w:val="%4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FC513C">
      <w:start w:val="1"/>
      <w:numFmt w:val="lowerLetter"/>
      <w:lvlText w:val="%5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38D4BE">
      <w:start w:val="1"/>
      <w:numFmt w:val="lowerRoman"/>
      <w:lvlText w:val="%6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9A1122">
      <w:start w:val="1"/>
      <w:numFmt w:val="decimal"/>
      <w:lvlText w:val="%7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7A6F9E">
      <w:start w:val="1"/>
      <w:numFmt w:val="lowerLetter"/>
      <w:lvlText w:val="%8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60E308">
      <w:start w:val="1"/>
      <w:numFmt w:val="lowerRoman"/>
      <w:lvlText w:val="%9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B9A4556"/>
    <w:multiLevelType w:val="hybridMultilevel"/>
    <w:tmpl w:val="62CC8514"/>
    <w:lvl w:ilvl="0" w:tplc="DF9CEF2A">
      <w:start w:val="1"/>
      <w:numFmt w:val="decimal"/>
      <w:lvlText w:val="%1.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8E4F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0201E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42DD1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86E21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BEF4E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A61A6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58AF3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8445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DC6FAA"/>
    <w:multiLevelType w:val="hybridMultilevel"/>
    <w:tmpl w:val="3588E9B4"/>
    <w:lvl w:ilvl="0" w:tplc="33D28624">
      <w:start w:val="1"/>
      <w:numFmt w:val="decimal"/>
      <w:lvlText w:val="%1.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FA5106">
      <w:start w:val="1"/>
      <w:numFmt w:val="lowerLetter"/>
      <w:lvlText w:val="%2)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38C4C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AA412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86F3C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7E2BD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6254B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74B8F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70378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11B760A"/>
    <w:multiLevelType w:val="hybridMultilevel"/>
    <w:tmpl w:val="4622005C"/>
    <w:lvl w:ilvl="0" w:tplc="FFFFFFFF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pStyle w:val="Nadpis5"/>
      <w:lvlText w:val="%3."/>
      <w:lvlJc w:val="left"/>
      <w:pPr>
        <w:tabs>
          <w:tab w:val="num" w:pos="3960"/>
        </w:tabs>
        <w:ind w:left="3960" w:hanging="21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D7A66"/>
    <w:multiLevelType w:val="hybridMultilevel"/>
    <w:tmpl w:val="F686378A"/>
    <w:lvl w:ilvl="0" w:tplc="4884538C">
      <w:start w:val="1"/>
      <w:numFmt w:val="bullet"/>
      <w:lvlText w:val="-"/>
      <w:lvlJc w:val="left"/>
      <w:pPr>
        <w:ind w:left="19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507A0DAB"/>
    <w:multiLevelType w:val="hybridMultilevel"/>
    <w:tmpl w:val="3018598A"/>
    <w:lvl w:ilvl="0" w:tplc="04050005">
      <w:start w:val="1"/>
      <w:numFmt w:val="bullet"/>
      <w:lvlText w:val=""/>
      <w:lvlJc w:val="left"/>
      <w:pPr>
        <w:ind w:left="39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3" w15:restartNumberingAfterBreak="0">
    <w:nsid w:val="51352899"/>
    <w:multiLevelType w:val="hybridMultilevel"/>
    <w:tmpl w:val="5F3E5610"/>
    <w:lvl w:ilvl="0" w:tplc="044AE90E">
      <w:start w:val="1"/>
      <w:numFmt w:val="decimal"/>
      <w:lvlText w:val="4.%1"/>
      <w:lvlJc w:val="left"/>
      <w:pPr>
        <w:ind w:left="108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4806AAE"/>
    <w:multiLevelType w:val="hybridMultilevel"/>
    <w:tmpl w:val="CF3480C6"/>
    <w:lvl w:ilvl="0" w:tplc="D206D0A4">
      <w:start w:val="1"/>
      <w:numFmt w:val="decimal"/>
      <w:lvlText w:val="%1.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AEF83C">
      <w:start w:val="1"/>
      <w:numFmt w:val="lowerLetter"/>
      <w:lvlText w:val="%2)"/>
      <w:lvlJc w:val="left"/>
      <w:pPr>
        <w:ind w:left="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88DB3A">
      <w:start w:val="1"/>
      <w:numFmt w:val="lowerRoman"/>
      <w:lvlText w:val="%3"/>
      <w:lvlJc w:val="left"/>
      <w:pPr>
        <w:ind w:left="1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6881E">
      <w:start w:val="1"/>
      <w:numFmt w:val="decimal"/>
      <w:lvlText w:val="%4"/>
      <w:lvlJc w:val="left"/>
      <w:pPr>
        <w:ind w:left="2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9498FE">
      <w:start w:val="1"/>
      <w:numFmt w:val="lowerLetter"/>
      <w:lvlText w:val="%5"/>
      <w:lvlJc w:val="left"/>
      <w:pPr>
        <w:ind w:left="2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F4E4C4">
      <w:start w:val="1"/>
      <w:numFmt w:val="lowerRoman"/>
      <w:lvlText w:val="%6"/>
      <w:lvlJc w:val="left"/>
      <w:pPr>
        <w:ind w:left="3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6AF012">
      <w:start w:val="1"/>
      <w:numFmt w:val="decimal"/>
      <w:lvlText w:val="%7"/>
      <w:lvlJc w:val="left"/>
      <w:pPr>
        <w:ind w:left="4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47A5C">
      <w:start w:val="1"/>
      <w:numFmt w:val="lowerLetter"/>
      <w:lvlText w:val="%8"/>
      <w:lvlJc w:val="left"/>
      <w:pPr>
        <w:ind w:left="4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D8CBD6">
      <w:start w:val="1"/>
      <w:numFmt w:val="lowerRoman"/>
      <w:lvlText w:val="%9"/>
      <w:lvlJc w:val="left"/>
      <w:pPr>
        <w:ind w:left="5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737235F"/>
    <w:multiLevelType w:val="hybridMultilevel"/>
    <w:tmpl w:val="ABDA5074"/>
    <w:lvl w:ilvl="0" w:tplc="05828660">
      <w:start w:val="1"/>
      <w:numFmt w:val="decimal"/>
      <w:pStyle w:val="Nadpis2"/>
      <w:lvlText w:val="3.%1"/>
      <w:lvlJc w:val="left"/>
      <w:pPr>
        <w:ind w:left="7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5871415D"/>
    <w:multiLevelType w:val="hybridMultilevel"/>
    <w:tmpl w:val="7A28BCEC"/>
    <w:lvl w:ilvl="0" w:tplc="4D761DA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242DA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A45656">
      <w:start w:val="1"/>
      <w:numFmt w:val="bullet"/>
      <w:lvlText w:val="▪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2C0FAA">
      <w:start w:val="1"/>
      <w:numFmt w:val="bullet"/>
      <w:lvlText w:val="•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0A8BCE">
      <w:start w:val="1"/>
      <w:numFmt w:val="bullet"/>
      <w:lvlText w:val="o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50711E">
      <w:start w:val="1"/>
      <w:numFmt w:val="bullet"/>
      <w:lvlText w:val="▪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E439AE">
      <w:start w:val="1"/>
      <w:numFmt w:val="bullet"/>
      <w:lvlText w:val="•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881D58">
      <w:start w:val="1"/>
      <w:numFmt w:val="bullet"/>
      <w:lvlText w:val="o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363310">
      <w:start w:val="1"/>
      <w:numFmt w:val="bullet"/>
      <w:lvlText w:val="▪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CBF5538"/>
    <w:multiLevelType w:val="hybridMultilevel"/>
    <w:tmpl w:val="137E23E4"/>
    <w:lvl w:ilvl="0" w:tplc="BC547C70">
      <w:start w:val="1"/>
      <w:numFmt w:val="decimal"/>
      <w:lvlText w:val="4.%1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E138C6"/>
    <w:multiLevelType w:val="hybridMultilevel"/>
    <w:tmpl w:val="E6C84090"/>
    <w:lvl w:ilvl="0" w:tplc="DFCAF0B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B667C6">
      <w:start w:val="1"/>
      <w:numFmt w:val="lowerLetter"/>
      <w:lvlText w:val="%2"/>
      <w:lvlJc w:val="left"/>
      <w:pPr>
        <w:ind w:left="1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E0978A">
      <w:start w:val="1"/>
      <w:numFmt w:val="lowerRoman"/>
      <w:lvlText w:val="%3"/>
      <w:lvlJc w:val="left"/>
      <w:pPr>
        <w:ind w:left="1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05000B">
      <w:start w:val="1"/>
      <w:numFmt w:val="bullet"/>
      <w:lvlText w:val=""/>
      <w:lvlJc w:val="left"/>
      <w:pPr>
        <w:ind w:left="2677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14B9E4">
      <w:start w:val="1"/>
      <w:numFmt w:val="lowerLetter"/>
      <w:lvlText w:val="%5"/>
      <w:lvlJc w:val="left"/>
      <w:pPr>
        <w:ind w:left="3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389814">
      <w:start w:val="1"/>
      <w:numFmt w:val="lowerRoman"/>
      <w:lvlText w:val="%6"/>
      <w:lvlJc w:val="left"/>
      <w:pPr>
        <w:ind w:left="3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92D398">
      <w:start w:val="1"/>
      <w:numFmt w:val="decimal"/>
      <w:lvlText w:val="%7"/>
      <w:lvlJc w:val="left"/>
      <w:pPr>
        <w:ind w:left="4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6069B2">
      <w:start w:val="1"/>
      <w:numFmt w:val="lowerLetter"/>
      <w:lvlText w:val="%8"/>
      <w:lvlJc w:val="left"/>
      <w:pPr>
        <w:ind w:left="5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2C6164">
      <w:start w:val="1"/>
      <w:numFmt w:val="lowerRoman"/>
      <w:lvlText w:val="%9"/>
      <w:lvlJc w:val="left"/>
      <w:pPr>
        <w:ind w:left="5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08352F6"/>
    <w:multiLevelType w:val="hybridMultilevel"/>
    <w:tmpl w:val="CC0A53C8"/>
    <w:lvl w:ilvl="0" w:tplc="7982F43C">
      <w:start w:val="4"/>
      <w:numFmt w:val="decimal"/>
      <w:lvlText w:val="%1.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38A7CC">
      <w:start w:val="1"/>
      <w:numFmt w:val="lowerLetter"/>
      <w:lvlText w:val="%2)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FC904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1A52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D0442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46537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1C1A4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76EE6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2C2E6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0992346"/>
    <w:multiLevelType w:val="hybridMultilevel"/>
    <w:tmpl w:val="D2186162"/>
    <w:lvl w:ilvl="0" w:tplc="500E7FA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36B8B4">
      <w:start w:val="1"/>
      <w:numFmt w:val="lowerLetter"/>
      <w:lvlText w:val="%2)"/>
      <w:lvlJc w:val="left"/>
      <w:pPr>
        <w:ind w:left="1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D81420">
      <w:start w:val="1"/>
      <w:numFmt w:val="lowerRoman"/>
      <w:lvlText w:val="%3"/>
      <w:lvlJc w:val="left"/>
      <w:pPr>
        <w:ind w:left="1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684C76">
      <w:start w:val="1"/>
      <w:numFmt w:val="decimal"/>
      <w:lvlText w:val="%4"/>
      <w:lvlJc w:val="left"/>
      <w:pPr>
        <w:ind w:left="2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0668B8">
      <w:start w:val="1"/>
      <w:numFmt w:val="lowerLetter"/>
      <w:lvlText w:val="%5"/>
      <w:lvlJc w:val="left"/>
      <w:pPr>
        <w:ind w:left="3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E04504">
      <w:start w:val="1"/>
      <w:numFmt w:val="lowerRoman"/>
      <w:lvlText w:val="%6"/>
      <w:lvlJc w:val="left"/>
      <w:pPr>
        <w:ind w:left="4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8AB36A">
      <w:start w:val="1"/>
      <w:numFmt w:val="decimal"/>
      <w:lvlText w:val="%7"/>
      <w:lvlJc w:val="left"/>
      <w:pPr>
        <w:ind w:left="4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2AEA42">
      <w:start w:val="1"/>
      <w:numFmt w:val="lowerLetter"/>
      <w:lvlText w:val="%8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1EF2F6">
      <w:start w:val="1"/>
      <w:numFmt w:val="lowerRoman"/>
      <w:lvlText w:val="%9"/>
      <w:lvlJc w:val="left"/>
      <w:pPr>
        <w:ind w:left="6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149016A"/>
    <w:multiLevelType w:val="hybridMultilevel"/>
    <w:tmpl w:val="FD28952E"/>
    <w:lvl w:ilvl="0" w:tplc="A6E2B43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347496">
      <w:start w:val="1"/>
      <w:numFmt w:val="lowerLetter"/>
      <w:lvlText w:val="%2"/>
      <w:lvlJc w:val="left"/>
      <w:pPr>
        <w:ind w:left="1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144474">
      <w:start w:val="1"/>
      <w:numFmt w:val="lowerRoman"/>
      <w:lvlText w:val="%3"/>
      <w:lvlJc w:val="left"/>
      <w:pPr>
        <w:ind w:left="1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78081E">
      <w:start w:val="3"/>
      <w:numFmt w:val="lowerRoman"/>
      <w:lvlRestart w:val="0"/>
      <w:lvlText w:val="%4."/>
      <w:lvlJc w:val="left"/>
      <w:pPr>
        <w:ind w:left="2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E26734">
      <w:start w:val="1"/>
      <w:numFmt w:val="lowerLetter"/>
      <w:lvlText w:val="%5"/>
      <w:lvlJc w:val="left"/>
      <w:pPr>
        <w:ind w:left="3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FEB02A">
      <w:start w:val="1"/>
      <w:numFmt w:val="lowerRoman"/>
      <w:lvlText w:val="%6"/>
      <w:lvlJc w:val="left"/>
      <w:pPr>
        <w:ind w:left="3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24BEA0">
      <w:start w:val="1"/>
      <w:numFmt w:val="decimal"/>
      <w:lvlText w:val="%7"/>
      <w:lvlJc w:val="left"/>
      <w:pPr>
        <w:ind w:left="4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7CAD76">
      <w:start w:val="1"/>
      <w:numFmt w:val="lowerLetter"/>
      <w:lvlText w:val="%8"/>
      <w:lvlJc w:val="left"/>
      <w:pPr>
        <w:ind w:left="5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7606DE">
      <w:start w:val="1"/>
      <w:numFmt w:val="lowerRoman"/>
      <w:lvlText w:val="%9"/>
      <w:lvlJc w:val="left"/>
      <w:pPr>
        <w:ind w:left="5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5DC76C5"/>
    <w:multiLevelType w:val="hybridMultilevel"/>
    <w:tmpl w:val="E7F2DF54"/>
    <w:lvl w:ilvl="0" w:tplc="369E93D0">
      <w:start w:val="1"/>
      <w:numFmt w:val="decimal"/>
      <w:pStyle w:val="Nadpis4"/>
      <w:lvlText w:val="%1."/>
      <w:lvlJc w:val="left"/>
      <w:pPr>
        <w:ind w:left="-38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-3120" w:hanging="360"/>
      </w:pPr>
    </w:lvl>
    <w:lvl w:ilvl="2" w:tplc="0405001B" w:tentative="1">
      <w:start w:val="1"/>
      <w:numFmt w:val="lowerRoman"/>
      <w:lvlText w:val="%3."/>
      <w:lvlJc w:val="right"/>
      <w:pPr>
        <w:ind w:left="-2400" w:hanging="180"/>
      </w:pPr>
    </w:lvl>
    <w:lvl w:ilvl="3" w:tplc="0405000F" w:tentative="1">
      <w:start w:val="1"/>
      <w:numFmt w:val="decimal"/>
      <w:lvlText w:val="%4."/>
      <w:lvlJc w:val="left"/>
      <w:pPr>
        <w:ind w:left="-1680" w:hanging="360"/>
      </w:pPr>
    </w:lvl>
    <w:lvl w:ilvl="4" w:tplc="04050019" w:tentative="1">
      <w:start w:val="1"/>
      <w:numFmt w:val="lowerLetter"/>
      <w:lvlText w:val="%5."/>
      <w:lvlJc w:val="left"/>
      <w:pPr>
        <w:ind w:left="-960" w:hanging="360"/>
      </w:pPr>
    </w:lvl>
    <w:lvl w:ilvl="5" w:tplc="0405001B" w:tentative="1">
      <w:start w:val="1"/>
      <w:numFmt w:val="lowerRoman"/>
      <w:lvlText w:val="%6."/>
      <w:lvlJc w:val="right"/>
      <w:pPr>
        <w:ind w:left="-240" w:hanging="180"/>
      </w:pPr>
    </w:lvl>
    <w:lvl w:ilvl="6" w:tplc="0405000F" w:tentative="1">
      <w:start w:val="1"/>
      <w:numFmt w:val="decimal"/>
      <w:lvlText w:val="%7."/>
      <w:lvlJc w:val="left"/>
      <w:pPr>
        <w:ind w:left="480" w:hanging="360"/>
      </w:pPr>
    </w:lvl>
    <w:lvl w:ilvl="7" w:tplc="04050019" w:tentative="1">
      <w:start w:val="1"/>
      <w:numFmt w:val="lowerLetter"/>
      <w:lvlText w:val="%8."/>
      <w:lvlJc w:val="left"/>
      <w:pPr>
        <w:ind w:left="1200" w:hanging="360"/>
      </w:pPr>
    </w:lvl>
    <w:lvl w:ilvl="8" w:tplc="0405001B" w:tentative="1">
      <w:start w:val="1"/>
      <w:numFmt w:val="lowerRoman"/>
      <w:lvlText w:val="%9."/>
      <w:lvlJc w:val="right"/>
      <w:pPr>
        <w:ind w:left="1920" w:hanging="180"/>
      </w:pPr>
    </w:lvl>
  </w:abstractNum>
  <w:abstractNum w:abstractNumId="33" w15:restartNumberingAfterBreak="0">
    <w:nsid w:val="67253B5E"/>
    <w:multiLevelType w:val="hybridMultilevel"/>
    <w:tmpl w:val="977AC7FA"/>
    <w:lvl w:ilvl="0" w:tplc="62EE98EE">
      <w:start w:val="1"/>
      <w:numFmt w:val="decimal"/>
      <w:lvlText w:val="4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521872"/>
    <w:multiLevelType w:val="hybridMultilevel"/>
    <w:tmpl w:val="167E500E"/>
    <w:lvl w:ilvl="0" w:tplc="DFCAF0B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B667C6">
      <w:start w:val="1"/>
      <w:numFmt w:val="lowerLetter"/>
      <w:lvlText w:val="%2"/>
      <w:lvlJc w:val="left"/>
      <w:pPr>
        <w:ind w:left="1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E0978A">
      <w:start w:val="1"/>
      <w:numFmt w:val="lowerRoman"/>
      <w:lvlText w:val="%3"/>
      <w:lvlJc w:val="left"/>
      <w:pPr>
        <w:ind w:left="1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84538C">
      <w:start w:val="1"/>
      <w:numFmt w:val="bullet"/>
      <w:lvlText w:val="-"/>
      <w:lvlJc w:val="left"/>
      <w:pPr>
        <w:ind w:left="2677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14B9E4">
      <w:start w:val="1"/>
      <w:numFmt w:val="lowerLetter"/>
      <w:lvlText w:val="%5"/>
      <w:lvlJc w:val="left"/>
      <w:pPr>
        <w:ind w:left="3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389814">
      <w:start w:val="1"/>
      <w:numFmt w:val="lowerRoman"/>
      <w:lvlText w:val="%6"/>
      <w:lvlJc w:val="left"/>
      <w:pPr>
        <w:ind w:left="3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92D398">
      <w:start w:val="1"/>
      <w:numFmt w:val="decimal"/>
      <w:lvlText w:val="%7"/>
      <w:lvlJc w:val="left"/>
      <w:pPr>
        <w:ind w:left="4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6069B2">
      <w:start w:val="1"/>
      <w:numFmt w:val="lowerLetter"/>
      <w:lvlText w:val="%8"/>
      <w:lvlJc w:val="left"/>
      <w:pPr>
        <w:ind w:left="5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2C6164">
      <w:start w:val="1"/>
      <w:numFmt w:val="lowerRoman"/>
      <w:lvlText w:val="%9"/>
      <w:lvlJc w:val="left"/>
      <w:pPr>
        <w:ind w:left="5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BD17116"/>
    <w:multiLevelType w:val="hybridMultilevel"/>
    <w:tmpl w:val="A0AC5704"/>
    <w:lvl w:ilvl="0" w:tplc="4884538C">
      <w:start w:val="1"/>
      <w:numFmt w:val="bullet"/>
      <w:lvlText w:val="-"/>
      <w:lvlJc w:val="left"/>
      <w:pPr>
        <w:ind w:left="74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6" w15:restartNumberingAfterBreak="0">
    <w:nsid w:val="6D01128A"/>
    <w:multiLevelType w:val="multilevel"/>
    <w:tmpl w:val="B7C22CC4"/>
    <w:lvl w:ilvl="0">
      <w:start w:val="1"/>
      <w:numFmt w:val="decimal"/>
      <w:lvlText w:val="4.%1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7" w15:restartNumberingAfterBreak="0">
    <w:nsid w:val="6ED6551A"/>
    <w:multiLevelType w:val="hybridMultilevel"/>
    <w:tmpl w:val="30CEAFA0"/>
    <w:lvl w:ilvl="0" w:tplc="06DA1922">
      <w:start w:val="1"/>
      <w:numFmt w:val="lowerLetter"/>
      <w:lvlText w:val="%1)"/>
      <w:lvlJc w:val="left"/>
      <w:pPr>
        <w:ind w:left="72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F0B536">
      <w:start w:val="1"/>
      <w:numFmt w:val="bullet"/>
      <w:lvlText w:val="-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08A99A">
      <w:start w:val="1"/>
      <w:numFmt w:val="bullet"/>
      <w:lvlText w:val="▪"/>
      <w:lvlJc w:val="left"/>
      <w:pPr>
        <w:ind w:left="1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285620">
      <w:start w:val="1"/>
      <w:numFmt w:val="bullet"/>
      <w:lvlText w:val="•"/>
      <w:lvlJc w:val="left"/>
      <w:pPr>
        <w:ind w:left="2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F664C8">
      <w:start w:val="1"/>
      <w:numFmt w:val="bullet"/>
      <w:lvlText w:val="o"/>
      <w:lvlJc w:val="left"/>
      <w:pPr>
        <w:ind w:left="3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ACCB80">
      <w:start w:val="1"/>
      <w:numFmt w:val="bullet"/>
      <w:lvlText w:val="▪"/>
      <w:lvlJc w:val="left"/>
      <w:pPr>
        <w:ind w:left="4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521936">
      <w:start w:val="1"/>
      <w:numFmt w:val="bullet"/>
      <w:lvlText w:val="•"/>
      <w:lvlJc w:val="left"/>
      <w:pPr>
        <w:ind w:left="4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AC8386">
      <w:start w:val="1"/>
      <w:numFmt w:val="bullet"/>
      <w:lvlText w:val="o"/>
      <w:lvlJc w:val="left"/>
      <w:pPr>
        <w:ind w:left="5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84B07E">
      <w:start w:val="1"/>
      <w:numFmt w:val="bullet"/>
      <w:lvlText w:val="▪"/>
      <w:lvlJc w:val="left"/>
      <w:pPr>
        <w:ind w:left="6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1154A2"/>
    <w:multiLevelType w:val="hybridMultilevel"/>
    <w:tmpl w:val="9516EAF4"/>
    <w:lvl w:ilvl="0" w:tplc="21088FF4">
      <w:start w:val="1"/>
      <w:numFmt w:val="decimal"/>
      <w:lvlText w:val="%1."/>
      <w:lvlJc w:val="left"/>
      <w:pPr>
        <w:ind w:left="737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82CC56">
      <w:start w:val="1"/>
      <w:numFmt w:val="lowerLetter"/>
      <w:lvlText w:val="%2"/>
      <w:lvlJc w:val="left"/>
      <w:pPr>
        <w:ind w:left="1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228692">
      <w:start w:val="1"/>
      <w:numFmt w:val="lowerRoman"/>
      <w:lvlText w:val="%3"/>
      <w:lvlJc w:val="left"/>
      <w:pPr>
        <w:ind w:left="1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D4A3C0">
      <w:start w:val="1"/>
      <w:numFmt w:val="decimal"/>
      <w:lvlText w:val="%4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1E583E">
      <w:start w:val="1"/>
      <w:numFmt w:val="lowerLetter"/>
      <w:lvlText w:val="%5"/>
      <w:lvlJc w:val="left"/>
      <w:pPr>
        <w:ind w:left="3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D682C2">
      <w:start w:val="1"/>
      <w:numFmt w:val="lowerRoman"/>
      <w:lvlText w:val="%6"/>
      <w:lvlJc w:val="left"/>
      <w:pPr>
        <w:ind w:left="3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18B5E6">
      <w:start w:val="1"/>
      <w:numFmt w:val="decimal"/>
      <w:lvlText w:val="%7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901B40">
      <w:start w:val="1"/>
      <w:numFmt w:val="lowerLetter"/>
      <w:lvlText w:val="%8"/>
      <w:lvlJc w:val="left"/>
      <w:pPr>
        <w:ind w:left="5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FE1C88">
      <w:start w:val="1"/>
      <w:numFmt w:val="lowerRoman"/>
      <w:lvlText w:val="%9"/>
      <w:lvlJc w:val="left"/>
      <w:pPr>
        <w:ind w:left="6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99F1EA1"/>
    <w:multiLevelType w:val="hybridMultilevel"/>
    <w:tmpl w:val="71345236"/>
    <w:lvl w:ilvl="0" w:tplc="7B96B3F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CED9B0">
      <w:start w:val="1"/>
      <w:numFmt w:val="lowerLetter"/>
      <w:lvlText w:val="%2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FACE3E">
      <w:start w:val="1"/>
      <w:numFmt w:val="lowerLetter"/>
      <w:lvlRestart w:val="0"/>
      <w:lvlText w:val="%3)"/>
      <w:lvlJc w:val="left"/>
      <w:pPr>
        <w:ind w:left="1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C682EE">
      <w:start w:val="1"/>
      <w:numFmt w:val="decimal"/>
      <w:lvlText w:val="%4"/>
      <w:lvlJc w:val="left"/>
      <w:pPr>
        <w:ind w:left="24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E425EA">
      <w:start w:val="1"/>
      <w:numFmt w:val="lowerLetter"/>
      <w:lvlText w:val="%5"/>
      <w:lvlJc w:val="left"/>
      <w:pPr>
        <w:ind w:left="3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E4D660">
      <w:start w:val="1"/>
      <w:numFmt w:val="lowerRoman"/>
      <w:lvlText w:val="%6"/>
      <w:lvlJc w:val="left"/>
      <w:pPr>
        <w:ind w:left="3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3AD3D4">
      <w:start w:val="1"/>
      <w:numFmt w:val="decimal"/>
      <w:lvlText w:val="%7"/>
      <w:lvlJc w:val="left"/>
      <w:pPr>
        <w:ind w:left="4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5A4474">
      <w:start w:val="1"/>
      <w:numFmt w:val="lowerLetter"/>
      <w:lvlText w:val="%8"/>
      <w:lvlJc w:val="left"/>
      <w:pPr>
        <w:ind w:left="5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B409AE">
      <w:start w:val="1"/>
      <w:numFmt w:val="lowerRoman"/>
      <w:lvlText w:val="%9"/>
      <w:lvlJc w:val="left"/>
      <w:pPr>
        <w:ind w:left="6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AAF59E7"/>
    <w:multiLevelType w:val="singleLevel"/>
    <w:tmpl w:val="1F9E4D3E"/>
    <w:lvl w:ilvl="0">
      <w:start w:val="1"/>
      <w:numFmt w:val="decimal"/>
      <w:lvlText w:val="%1"/>
      <w:lvlJc w:val="left"/>
      <w:pPr>
        <w:ind w:left="360" w:hanging="360"/>
      </w:pPr>
    </w:lvl>
  </w:abstractNum>
  <w:abstractNum w:abstractNumId="41" w15:restartNumberingAfterBreak="0">
    <w:nsid w:val="7C6E5BC8"/>
    <w:multiLevelType w:val="hybridMultilevel"/>
    <w:tmpl w:val="8E66838A"/>
    <w:lvl w:ilvl="0" w:tplc="E0B879DC">
      <w:numFmt w:val="bullet"/>
      <w:lvlText w:val="-"/>
      <w:lvlJc w:val="left"/>
      <w:pPr>
        <w:ind w:left="927" w:hanging="360"/>
      </w:pPr>
      <w:rPr>
        <w:rFonts w:ascii="Tahoma" w:eastAsia="ArialMT" w:hAnsi="Tahoma" w:cs="Tahoma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7F953BF7"/>
    <w:multiLevelType w:val="hybridMultilevel"/>
    <w:tmpl w:val="7156668E"/>
    <w:lvl w:ilvl="0" w:tplc="DF12759A">
      <w:start w:val="1"/>
      <w:numFmt w:val="decimal"/>
      <w:pStyle w:val="Nadpis3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2"/>
  </w:num>
  <w:num w:numId="3">
    <w:abstractNumId w:val="10"/>
  </w:num>
  <w:num w:numId="4">
    <w:abstractNumId w:val="22"/>
  </w:num>
  <w:num w:numId="5">
    <w:abstractNumId w:val="4"/>
  </w:num>
  <w:num w:numId="6">
    <w:abstractNumId w:val="23"/>
  </w:num>
  <w:num w:numId="7">
    <w:abstractNumId w:val="42"/>
  </w:num>
  <w:num w:numId="8">
    <w:abstractNumId w:val="40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5"/>
  </w:num>
  <w:num w:numId="11">
    <w:abstractNumId w:val="41"/>
  </w:num>
  <w:num w:numId="12">
    <w:abstractNumId w:val="30"/>
  </w:num>
  <w:num w:numId="13">
    <w:abstractNumId w:val="19"/>
  </w:num>
  <w:num w:numId="14">
    <w:abstractNumId w:val="29"/>
  </w:num>
  <w:num w:numId="15">
    <w:abstractNumId w:val="31"/>
  </w:num>
  <w:num w:numId="16">
    <w:abstractNumId w:val="39"/>
  </w:num>
  <w:num w:numId="17">
    <w:abstractNumId w:val="28"/>
  </w:num>
  <w:num w:numId="18">
    <w:abstractNumId w:val="24"/>
  </w:num>
  <w:num w:numId="19">
    <w:abstractNumId w:val="15"/>
  </w:num>
  <w:num w:numId="20">
    <w:abstractNumId w:val="18"/>
  </w:num>
  <w:num w:numId="21">
    <w:abstractNumId w:val="4"/>
  </w:num>
  <w:num w:numId="22">
    <w:abstractNumId w:val="1"/>
  </w:num>
  <w:num w:numId="23">
    <w:abstractNumId w:val="4"/>
  </w:num>
  <w:num w:numId="24">
    <w:abstractNumId w:val="4"/>
  </w:num>
  <w:num w:numId="25">
    <w:abstractNumId w:val="25"/>
  </w:num>
  <w:num w:numId="26">
    <w:abstractNumId w:val="33"/>
  </w:num>
  <w:num w:numId="27">
    <w:abstractNumId w:val="36"/>
  </w:num>
  <w:num w:numId="28">
    <w:abstractNumId w:val="12"/>
  </w:num>
  <w:num w:numId="29">
    <w:abstractNumId w:val="27"/>
  </w:num>
  <w:num w:numId="30">
    <w:abstractNumId w:val="14"/>
  </w:num>
  <w:num w:numId="31">
    <w:abstractNumId w:val="6"/>
  </w:num>
  <w:num w:numId="32">
    <w:abstractNumId w:val="34"/>
  </w:num>
  <w:num w:numId="33">
    <w:abstractNumId w:val="35"/>
  </w:num>
  <w:num w:numId="34">
    <w:abstractNumId w:val="21"/>
  </w:num>
  <w:num w:numId="35">
    <w:abstractNumId w:val="4"/>
  </w:num>
  <w:num w:numId="36">
    <w:abstractNumId w:val="17"/>
  </w:num>
  <w:num w:numId="37">
    <w:abstractNumId w:val="8"/>
  </w:num>
  <w:num w:numId="38">
    <w:abstractNumId w:val="37"/>
  </w:num>
  <w:num w:numId="39">
    <w:abstractNumId w:val="7"/>
  </w:num>
  <w:num w:numId="40">
    <w:abstractNumId w:val="4"/>
  </w:num>
  <w:num w:numId="41">
    <w:abstractNumId w:val="16"/>
  </w:num>
  <w:num w:numId="42">
    <w:abstractNumId w:val="26"/>
  </w:num>
  <w:num w:numId="43">
    <w:abstractNumId w:val="13"/>
  </w:num>
  <w:num w:numId="44">
    <w:abstractNumId w:val="9"/>
  </w:num>
  <w:num w:numId="45">
    <w:abstractNumId w:val="3"/>
  </w:num>
  <w:num w:numId="46">
    <w:abstractNumId w:val="38"/>
  </w:num>
  <w:num w:numId="47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9B"/>
    <w:rsid w:val="00002999"/>
    <w:rsid w:val="00011C19"/>
    <w:rsid w:val="000157E5"/>
    <w:rsid w:val="00026455"/>
    <w:rsid w:val="000306BF"/>
    <w:rsid w:val="000422A2"/>
    <w:rsid w:val="00045DFE"/>
    <w:rsid w:val="00047CEB"/>
    <w:rsid w:val="0005073E"/>
    <w:rsid w:val="00052775"/>
    <w:rsid w:val="00063F47"/>
    <w:rsid w:val="00065A71"/>
    <w:rsid w:val="000661F7"/>
    <w:rsid w:val="00067FCB"/>
    <w:rsid w:val="00075D94"/>
    <w:rsid w:val="000858AF"/>
    <w:rsid w:val="00091A97"/>
    <w:rsid w:val="000A1450"/>
    <w:rsid w:val="000A53C2"/>
    <w:rsid w:val="000A7317"/>
    <w:rsid w:val="000B13C1"/>
    <w:rsid w:val="000B437E"/>
    <w:rsid w:val="000C37B9"/>
    <w:rsid w:val="000D0B56"/>
    <w:rsid w:val="000D2DB8"/>
    <w:rsid w:val="000D50C6"/>
    <w:rsid w:val="000D63C3"/>
    <w:rsid w:val="000E7C12"/>
    <w:rsid w:val="000F2E5B"/>
    <w:rsid w:val="000F5820"/>
    <w:rsid w:val="00105BEC"/>
    <w:rsid w:val="001160CB"/>
    <w:rsid w:val="0012008E"/>
    <w:rsid w:val="00124627"/>
    <w:rsid w:val="001249A0"/>
    <w:rsid w:val="00125985"/>
    <w:rsid w:val="00133D51"/>
    <w:rsid w:val="00144CAB"/>
    <w:rsid w:val="001451BD"/>
    <w:rsid w:val="00145312"/>
    <w:rsid w:val="001460AD"/>
    <w:rsid w:val="001514B9"/>
    <w:rsid w:val="00155D2C"/>
    <w:rsid w:val="0016573C"/>
    <w:rsid w:val="00177883"/>
    <w:rsid w:val="00182EA1"/>
    <w:rsid w:val="00183FBD"/>
    <w:rsid w:val="00185630"/>
    <w:rsid w:val="001872EA"/>
    <w:rsid w:val="0018776C"/>
    <w:rsid w:val="00190B43"/>
    <w:rsid w:val="00197F30"/>
    <w:rsid w:val="001A230E"/>
    <w:rsid w:val="001A3E07"/>
    <w:rsid w:val="001A58E5"/>
    <w:rsid w:val="001B1600"/>
    <w:rsid w:val="001B3852"/>
    <w:rsid w:val="001B390C"/>
    <w:rsid w:val="001B5681"/>
    <w:rsid w:val="001B6EA0"/>
    <w:rsid w:val="001C185C"/>
    <w:rsid w:val="001C2E4D"/>
    <w:rsid w:val="001C43CA"/>
    <w:rsid w:val="001C6C58"/>
    <w:rsid w:val="001C7D97"/>
    <w:rsid w:val="001E292C"/>
    <w:rsid w:val="001E424D"/>
    <w:rsid w:val="001E684D"/>
    <w:rsid w:val="00203272"/>
    <w:rsid w:val="00203FDE"/>
    <w:rsid w:val="002142CF"/>
    <w:rsid w:val="00216E85"/>
    <w:rsid w:val="00217228"/>
    <w:rsid w:val="00217D60"/>
    <w:rsid w:val="00221CA9"/>
    <w:rsid w:val="00222106"/>
    <w:rsid w:val="00230EB5"/>
    <w:rsid w:val="0023383B"/>
    <w:rsid w:val="002367B6"/>
    <w:rsid w:val="002416C9"/>
    <w:rsid w:val="0025268C"/>
    <w:rsid w:val="0025315F"/>
    <w:rsid w:val="00260053"/>
    <w:rsid w:val="00263A53"/>
    <w:rsid w:val="00267567"/>
    <w:rsid w:val="00275EFB"/>
    <w:rsid w:val="002845BD"/>
    <w:rsid w:val="00284EE5"/>
    <w:rsid w:val="00285D49"/>
    <w:rsid w:val="00287658"/>
    <w:rsid w:val="00287772"/>
    <w:rsid w:val="00287BF2"/>
    <w:rsid w:val="00294401"/>
    <w:rsid w:val="002A090A"/>
    <w:rsid w:val="002A484E"/>
    <w:rsid w:val="002A5660"/>
    <w:rsid w:val="002B0DBD"/>
    <w:rsid w:val="002B6608"/>
    <w:rsid w:val="002B685B"/>
    <w:rsid w:val="002C4230"/>
    <w:rsid w:val="002D0A10"/>
    <w:rsid w:val="002D15E3"/>
    <w:rsid w:val="002D1D62"/>
    <w:rsid w:val="002D1E5B"/>
    <w:rsid w:val="002D719E"/>
    <w:rsid w:val="002D7D43"/>
    <w:rsid w:val="002E55FE"/>
    <w:rsid w:val="002F2287"/>
    <w:rsid w:val="002F4062"/>
    <w:rsid w:val="002F6A5A"/>
    <w:rsid w:val="002F6CBE"/>
    <w:rsid w:val="00305E01"/>
    <w:rsid w:val="003078C4"/>
    <w:rsid w:val="00307FD6"/>
    <w:rsid w:val="0031056E"/>
    <w:rsid w:val="00313049"/>
    <w:rsid w:val="003409FA"/>
    <w:rsid w:val="00341359"/>
    <w:rsid w:val="00341A3C"/>
    <w:rsid w:val="00343A40"/>
    <w:rsid w:val="003448A5"/>
    <w:rsid w:val="00345D6F"/>
    <w:rsid w:val="00356F9F"/>
    <w:rsid w:val="00384F04"/>
    <w:rsid w:val="003857A4"/>
    <w:rsid w:val="003A209D"/>
    <w:rsid w:val="003B1E4F"/>
    <w:rsid w:val="003C2439"/>
    <w:rsid w:val="003C5A72"/>
    <w:rsid w:val="003C5B2B"/>
    <w:rsid w:val="003C64E7"/>
    <w:rsid w:val="003D1695"/>
    <w:rsid w:val="003D4199"/>
    <w:rsid w:val="003E2C89"/>
    <w:rsid w:val="003E4437"/>
    <w:rsid w:val="003E5848"/>
    <w:rsid w:val="003F360C"/>
    <w:rsid w:val="003F71B5"/>
    <w:rsid w:val="00404D26"/>
    <w:rsid w:val="004054BE"/>
    <w:rsid w:val="004102D3"/>
    <w:rsid w:val="00423CFF"/>
    <w:rsid w:val="004243A8"/>
    <w:rsid w:val="004268F3"/>
    <w:rsid w:val="00427449"/>
    <w:rsid w:val="00427D13"/>
    <w:rsid w:val="00434A28"/>
    <w:rsid w:val="00436508"/>
    <w:rsid w:val="00436E7E"/>
    <w:rsid w:val="004409D3"/>
    <w:rsid w:val="00443FD4"/>
    <w:rsid w:val="004541C7"/>
    <w:rsid w:val="0046008B"/>
    <w:rsid w:val="004632ED"/>
    <w:rsid w:val="00476101"/>
    <w:rsid w:val="004807ED"/>
    <w:rsid w:val="00480F8B"/>
    <w:rsid w:val="004842FB"/>
    <w:rsid w:val="00484B3B"/>
    <w:rsid w:val="004856DC"/>
    <w:rsid w:val="00490362"/>
    <w:rsid w:val="00492081"/>
    <w:rsid w:val="004947D4"/>
    <w:rsid w:val="00494DF9"/>
    <w:rsid w:val="0049540C"/>
    <w:rsid w:val="004A7127"/>
    <w:rsid w:val="004B0B43"/>
    <w:rsid w:val="004B4DAB"/>
    <w:rsid w:val="004B6B68"/>
    <w:rsid w:val="004B7C82"/>
    <w:rsid w:val="004C4731"/>
    <w:rsid w:val="004C4F17"/>
    <w:rsid w:val="004C6F06"/>
    <w:rsid w:val="004C7474"/>
    <w:rsid w:val="004D6DCE"/>
    <w:rsid w:val="004D7F93"/>
    <w:rsid w:val="004E00B9"/>
    <w:rsid w:val="004E33FC"/>
    <w:rsid w:val="004E487F"/>
    <w:rsid w:val="004E5368"/>
    <w:rsid w:val="004E6437"/>
    <w:rsid w:val="004E7968"/>
    <w:rsid w:val="004F2CBF"/>
    <w:rsid w:val="004F7965"/>
    <w:rsid w:val="005127EE"/>
    <w:rsid w:val="00514EC8"/>
    <w:rsid w:val="00521490"/>
    <w:rsid w:val="005227CA"/>
    <w:rsid w:val="00522836"/>
    <w:rsid w:val="00525E42"/>
    <w:rsid w:val="00532F89"/>
    <w:rsid w:val="00540C99"/>
    <w:rsid w:val="00543D8D"/>
    <w:rsid w:val="00544828"/>
    <w:rsid w:val="00547699"/>
    <w:rsid w:val="00551BBE"/>
    <w:rsid w:val="00552DF4"/>
    <w:rsid w:val="00561AF0"/>
    <w:rsid w:val="005647FF"/>
    <w:rsid w:val="005709E6"/>
    <w:rsid w:val="0057259E"/>
    <w:rsid w:val="00581D3D"/>
    <w:rsid w:val="00584E7A"/>
    <w:rsid w:val="00590AED"/>
    <w:rsid w:val="00593FE7"/>
    <w:rsid w:val="005946A0"/>
    <w:rsid w:val="005952F7"/>
    <w:rsid w:val="00595ED3"/>
    <w:rsid w:val="005A07D1"/>
    <w:rsid w:val="005A477B"/>
    <w:rsid w:val="005A5757"/>
    <w:rsid w:val="005A6B6F"/>
    <w:rsid w:val="005B1820"/>
    <w:rsid w:val="005B1E0D"/>
    <w:rsid w:val="005B4C80"/>
    <w:rsid w:val="005B5912"/>
    <w:rsid w:val="005B6C8D"/>
    <w:rsid w:val="005C3347"/>
    <w:rsid w:val="005C3702"/>
    <w:rsid w:val="005E1399"/>
    <w:rsid w:val="005E58B6"/>
    <w:rsid w:val="005E6B0E"/>
    <w:rsid w:val="006040C3"/>
    <w:rsid w:val="00610D1D"/>
    <w:rsid w:val="00612720"/>
    <w:rsid w:val="006156D6"/>
    <w:rsid w:val="00620724"/>
    <w:rsid w:val="0062453D"/>
    <w:rsid w:val="00624A5A"/>
    <w:rsid w:val="00627BDF"/>
    <w:rsid w:val="00636F44"/>
    <w:rsid w:val="006425E3"/>
    <w:rsid w:val="00645B58"/>
    <w:rsid w:val="00653CA8"/>
    <w:rsid w:val="006622F4"/>
    <w:rsid w:val="00662404"/>
    <w:rsid w:val="0066302B"/>
    <w:rsid w:val="006636F9"/>
    <w:rsid w:val="0066414B"/>
    <w:rsid w:val="00671969"/>
    <w:rsid w:val="00680CF0"/>
    <w:rsid w:val="00686025"/>
    <w:rsid w:val="006926AF"/>
    <w:rsid w:val="00695D62"/>
    <w:rsid w:val="00697780"/>
    <w:rsid w:val="006A16E3"/>
    <w:rsid w:val="006B2B77"/>
    <w:rsid w:val="006B47F9"/>
    <w:rsid w:val="006C2AF7"/>
    <w:rsid w:val="006C2BED"/>
    <w:rsid w:val="006C2FCD"/>
    <w:rsid w:val="006D5D40"/>
    <w:rsid w:val="006D6DDE"/>
    <w:rsid w:val="006E16DC"/>
    <w:rsid w:val="006E5F24"/>
    <w:rsid w:val="006F59EE"/>
    <w:rsid w:val="006F5A93"/>
    <w:rsid w:val="00701B8F"/>
    <w:rsid w:val="00704155"/>
    <w:rsid w:val="0070415D"/>
    <w:rsid w:val="007130DA"/>
    <w:rsid w:val="00716A01"/>
    <w:rsid w:val="007239FE"/>
    <w:rsid w:val="00723E89"/>
    <w:rsid w:val="00731605"/>
    <w:rsid w:val="00734895"/>
    <w:rsid w:val="007359A1"/>
    <w:rsid w:val="007441A8"/>
    <w:rsid w:val="00746D13"/>
    <w:rsid w:val="00754092"/>
    <w:rsid w:val="00756829"/>
    <w:rsid w:val="007578A2"/>
    <w:rsid w:val="00763593"/>
    <w:rsid w:val="00763BDE"/>
    <w:rsid w:val="0077135D"/>
    <w:rsid w:val="00772F4A"/>
    <w:rsid w:val="00795F10"/>
    <w:rsid w:val="007A0485"/>
    <w:rsid w:val="007A0D71"/>
    <w:rsid w:val="007A5982"/>
    <w:rsid w:val="007A6404"/>
    <w:rsid w:val="007B38C2"/>
    <w:rsid w:val="007C1D10"/>
    <w:rsid w:val="007C2229"/>
    <w:rsid w:val="007C2369"/>
    <w:rsid w:val="007C6FF3"/>
    <w:rsid w:val="007C722B"/>
    <w:rsid w:val="007C7A1F"/>
    <w:rsid w:val="007D05FB"/>
    <w:rsid w:val="007D1B9A"/>
    <w:rsid w:val="007D2677"/>
    <w:rsid w:val="007D4AD4"/>
    <w:rsid w:val="007E0CC9"/>
    <w:rsid w:val="007E437F"/>
    <w:rsid w:val="007E511A"/>
    <w:rsid w:val="007E5E31"/>
    <w:rsid w:val="007E6AC6"/>
    <w:rsid w:val="007F0492"/>
    <w:rsid w:val="007F20CD"/>
    <w:rsid w:val="007F23CD"/>
    <w:rsid w:val="007F3751"/>
    <w:rsid w:val="007F653D"/>
    <w:rsid w:val="00800860"/>
    <w:rsid w:val="00802553"/>
    <w:rsid w:val="00811C8F"/>
    <w:rsid w:val="00812087"/>
    <w:rsid w:val="0081278C"/>
    <w:rsid w:val="00823ACC"/>
    <w:rsid w:val="00823FD1"/>
    <w:rsid w:val="00832597"/>
    <w:rsid w:val="008447AB"/>
    <w:rsid w:val="00844B19"/>
    <w:rsid w:val="00846F17"/>
    <w:rsid w:val="00854B6C"/>
    <w:rsid w:val="00861F58"/>
    <w:rsid w:val="0087568C"/>
    <w:rsid w:val="00876146"/>
    <w:rsid w:val="008803E6"/>
    <w:rsid w:val="008832EA"/>
    <w:rsid w:val="00887EC8"/>
    <w:rsid w:val="00892548"/>
    <w:rsid w:val="0089629D"/>
    <w:rsid w:val="008962A9"/>
    <w:rsid w:val="00897F2A"/>
    <w:rsid w:val="008A2F47"/>
    <w:rsid w:val="008A5BD5"/>
    <w:rsid w:val="008B389E"/>
    <w:rsid w:val="008B4160"/>
    <w:rsid w:val="008B4EFA"/>
    <w:rsid w:val="008B623B"/>
    <w:rsid w:val="008C0A96"/>
    <w:rsid w:val="008C274D"/>
    <w:rsid w:val="008D0878"/>
    <w:rsid w:val="008D36EC"/>
    <w:rsid w:val="008D49F5"/>
    <w:rsid w:val="008D4D46"/>
    <w:rsid w:val="008F31D1"/>
    <w:rsid w:val="008F40EF"/>
    <w:rsid w:val="00906928"/>
    <w:rsid w:val="009178FF"/>
    <w:rsid w:val="00926E20"/>
    <w:rsid w:val="00927E96"/>
    <w:rsid w:val="00933AC6"/>
    <w:rsid w:val="009428CA"/>
    <w:rsid w:val="009448AF"/>
    <w:rsid w:val="00944DB3"/>
    <w:rsid w:val="0094515B"/>
    <w:rsid w:val="00957913"/>
    <w:rsid w:val="00973112"/>
    <w:rsid w:val="009840C1"/>
    <w:rsid w:val="009852F5"/>
    <w:rsid w:val="00985588"/>
    <w:rsid w:val="00992AB7"/>
    <w:rsid w:val="00994862"/>
    <w:rsid w:val="00997F47"/>
    <w:rsid w:val="009A4B4F"/>
    <w:rsid w:val="009A5651"/>
    <w:rsid w:val="009A60F7"/>
    <w:rsid w:val="009A62FC"/>
    <w:rsid w:val="009A7C57"/>
    <w:rsid w:val="009B266B"/>
    <w:rsid w:val="009B2BA7"/>
    <w:rsid w:val="009B3325"/>
    <w:rsid w:val="009C0FDC"/>
    <w:rsid w:val="009C1962"/>
    <w:rsid w:val="009C247A"/>
    <w:rsid w:val="009C3401"/>
    <w:rsid w:val="009C37D3"/>
    <w:rsid w:val="009C4E21"/>
    <w:rsid w:val="009C6998"/>
    <w:rsid w:val="009D41EB"/>
    <w:rsid w:val="009D629F"/>
    <w:rsid w:val="009D6DD5"/>
    <w:rsid w:val="009D6F53"/>
    <w:rsid w:val="009E452D"/>
    <w:rsid w:val="009E78F9"/>
    <w:rsid w:val="009F043F"/>
    <w:rsid w:val="009F4353"/>
    <w:rsid w:val="009F719E"/>
    <w:rsid w:val="00A029BD"/>
    <w:rsid w:val="00A10C5D"/>
    <w:rsid w:val="00A1229F"/>
    <w:rsid w:val="00A154C1"/>
    <w:rsid w:val="00A20C67"/>
    <w:rsid w:val="00A26E16"/>
    <w:rsid w:val="00A30179"/>
    <w:rsid w:val="00A31514"/>
    <w:rsid w:val="00A33217"/>
    <w:rsid w:val="00A43ABC"/>
    <w:rsid w:val="00A4631B"/>
    <w:rsid w:val="00A520AC"/>
    <w:rsid w:val="00A52EE6"/>
    <w:rsid w:val="00A5435C"/>
    <w:rsid w:val="00A63F36"/>
    <w:rsid w:val="00A70649"/>
    <w:rsid w:val="00A72644"/>
    <w:rsid w:val="00A73F9C"/>
    <w:rsid w:val="00A74179"/>
    <w:rsid w:val="00A8361B"/>
    <w:rsid w:val="00A84AD6"/>
    <w:rsid w:val="00A85148"/>
    <w:rsid w:val="00A85B2E"/>
    <w:rsid w:val="00A9315C"/>
    <w:rsid w:val="00A94A53"/>
    <w:rsid w:val="00A94C4F"/>
    <w:rsid w:val="00AA215C"/>
    <w:rsid w:val="00AA402C"/>
    <w:rsid w:val="00AA7A6C"/>
    <w:rsid w:val="00AB1B72"/>
    <w:rsid w:val="00AB2224"/>
    <w:rsid w:val="00AB5CF5"/>
    <w:rsid w:val="00AC3F5A"/>
    <w:rsid w:val="00AC4348"/>
    <w:rsid w:val="00AC5045"/>
    <w:rsid w:val="00AC76CF"/>
    <w:rsid w:val="00AD0F13"/>
    <w:rsid w:val="00AD1229"/>
    <w:rsid w:val="00AD7B18"/>
    <w:rsid w:val="00AD7F7E"/>
    <w:rsid w:val="00AF0F67"/>
    <w:rsid w:val="00AF2B08"/>
    <w:rsid w:val="00AF6DD7"/>
    <w:rsid w:val="00B01B6E"/>
    <w:rsid w:val="00B05D1E"/>
    <w:rsid w:val="00B060AC"/>
    <w:rsid w:val="00B103E6"/>
    <w:rsid w:val="00B10F3C"/>
    <w:rsid w:val="00B21750"/>
    <w:rsid w:val="00B2411B"/>
    <w:rsid w:val="00B33508"/>
    <w:rsid w:val="00B427B6"/>
    <w:rsid w:val="00B42921"/>
    <w:rsid w:val="00B4465D"/>
    <w:rsid w:val="00B46010"/>
    <w:rsid w:val="00B51CE1"/>
    <w:rsid w:val="00B560CD"/>
    <w:rsid w:val="00B620FF"/>
    <w:rsid w:val="00B6721F"/>
    <w:rsid w:val="00B7237B"/>
    <w:rsid w:val="00B74625"/>
    <w:rsid w:val="00B84098"/>
    <w:rsid w:val="00B873FA"/>
    <w:rsid w:val="00B87420"/>
    <w:rsid w:val="00B91353"/>
    <w:rsid w:val="00BA4533"/>
    <w:rsid w:val="00BA73A8"/>
    <w:rsid w:val="00BB1574"/>
    <w:rsid w:val="00BB1FFB"/>
    <w:rsid w:val="00BB6464"/>
    <w:rsid w:val="00BB6CB4"/>
    <w:rsid w:val="00BC61A5"/>
    <w:rsid w:val="00BD7F7A"/>
    <w:rsid w:val="00BE37D7"/>
    <w:rsid w:val="00BF0EFE"/>
    <w:rsid w:val="00C024A5"/>
    <w:rsid w:val="00C05A4D"/>
    <w:rsid w:val="00C1697E"/>
    <w:rsid w:val="00C176BD"/>
    <w:rsid w:val="00C248D4"/>
    <w:rsid w:val="00C26F66"/>
    <w:rsid w:val="00C27CC8"/>
    <w:rsid w:val="00C27CE1"/>
    <w:rsid w:val="00C3457B"/>
    <w:rsid w:val="00C35FE9"/>
    <w:rsid w:val="00C366E9"/>
    <w:rsid w:val="00C44470"/>
    <w:rsid w:val="00C455DA"/>
    <w:rsid w:val="00C52E35"/>
    <w:rsid w:val="00C531DE"/>
    <w:rsid w:val="00C6053B"/>
    <w:rsid w:val="00C60B4A"/>
    <w:rsid w:val="00C729DC"/>
    <w:rsid w:val="00C7692C"/>
    <w:rsid w:val="00C77B3D"/>
    <w:rsid w:val="00C80AB5"/>
    <w:rsid w:val="00C940FF"/>
    <w:rsid w:val="00CB07BD"/>
    <w:rsid w:val="00CB0E2A"/>
    <w:rsid w:val="00CB16E1"/>
    <w:rsid w:val="00CB2717"/>
    <w:rsid w:val="00CC79BC"/>
    <w:rsid w:val="00CD0935"/>
    <w:rsid w:val="00CD0A8D"/>
    <w:rsid w:val="00CD1BF7"/>
    <w:rsid w:val="00CD3528"/>
    <w:rsid w:val="00CD53CB"/>
    <w:rsid w:val="00CE0870"/>
    <w:rsid w:val="00CE7321"/>
    <w:rsid w:val="00CF0159"/>
    <w:rsid w:val="00CF3FC9"/>
    <w:rsid w:val="00CF3FD9"/>
    <w:rsid w:val="00CF72E2"/>
    <w:rsid w:val="00D05525"/>
    <w:rsid w:val="00D05702"/>
    <w:rsid w:val="00D16C6F"/>
    <w:rsid w:val="00D16EA9"/>
    <w:rsid w:val="00D16F95"/>
    <w:rsid w:val="00D32018"/>
    <w:rsid w:val="00D374A0"/>
    <w:rsid w:val="00D4232F"/>
    <w:rsid w:val="00D44626"/>
    <w:rsid w:val="00D45855"/>
    <w:rsid w:val="00D510A9"/>
    <w:rsid w:val="00D5165C"/>
    <w:rsid w:val="00D5591B"/>
    <w:rsid w:val="00D60B70"/>
    <w:rsid w:val="00D812A6"/>
    <w:rsid w:val="00D937CE"/>
    <w:rsid w:val="00D948FE"/>
    <w:rsid w:val="00D9551F"/>
    <w:rsid w:val="00D969A2"/>
    <w:rsid w:val="00DA3722"/>
    <w:rsid w:val="00DA7F79"/>
    <w:rsid w:val="00DC25F2"/>
    <w:rsid w:val="00DD0E46"/>
    <w:rsid w:val="00DD1690"/>
    <w:rsid w:val="00DD4181"/>
    <w:rsid w:val="00DE6845"/>
    <w:rsid w:val="00DE7B26"/>
    <w:rsid w:val="00DF7533"/>
    <w:rsid w:val="00DF7F47"/>
    <w:rsid w:val="00E050A5"/>
    <w:rsid w:val="00E054B2"/>
    <w:rsid w:val="00E0568A"/>
    <w:rsid w:val="00E059B9"/>
    <w:rsid w:val="00E1324A"/>
    <w:rsid w:val="00E13803"/>
    <w:rsid w:val="00E143A0"/>
    <w:rsid w:val="00E143FD"/>
    <w:rsid w:val="00E20E4D"/>
    <w:rsid w:val="00E22AD6"/>
    <w:rsid w:val="00E238A3"/>
    <w:rsid w:val="00E246FF"/>
    <w:rsid w:val="00E27F66"/>
    <w:rsid w:val="00E32254"/>
    <w:rsid w:val="00E33845"/>
    <w:rsid w:val="00E41BDF"/>
    <w:rsid w:val="00E44C41"/>
    <w:rsid w:val="00E473BF"/>
    <w:rsid w:val="00E503F3"/>
    <w:rsid w:val="00E51DC2"/>
    <w:rsid w:val="00E54250"/>
    <w:rsid w:val="00E61448"/>
    <w:rsid w:val="00E62742"/>
    <w:rsid w:val="00E62813"/>
    <w:rsid w:val="00E6298F"/>
    <w:rsid w:val="00E63CBF"/>
    <w:rsid w:val="00E80E96"/>
    <w:rsid w:val="00E83689"/>
    <w:rsid w:val="00E846D5"/>
    <w:rsid w:val="00E84D77"/>
    <w:rsid w:val="00E91525"/>
    <w:rsid w:val="00E91B0D"/>
    <w:rsid w:val="00E91CAA"/>
    <w:rsid w:val="00E96404"/>
    <w:rsid w:val="00EB7A22"/>
    <w:rsid w:val="00EC1C66"/>
    <w:rsid w:val="00EC46D6"/>
    <w:rsid w:val="00ED0A75"/>
    <w:rsid w:val="00EE1E53"/>
    <w:rsid w:val="00EE2408"/>
    <w:rsid w:val="00EF28D0"/>
    <w:rsid w:val="00EF5F75"/>
    <w:rsid w:val="00EF6D36"/>
    <w:rsid w:val="00F00643"/>
    <w:rsid w:val="00F00AD3"/>
    <w:rsid w:val="00F022B5"/>
    <w:rsid w:val="00F034AA"/>
    <w:rsid w:val="00F05536"/>
    <w:rsid w:val="00F0729A"/>
    <w:rsid w:val="00F103B5"/>
    <w:rsid w:val="00F11997"/>
    <w:rsid w:val="00F158A4"/>
    <w:rsid w:val="00F16BC0"/>
    <w:rsid w:val="00F22A66"/>
    <w:rsid w:val="00F233A5"/>
    <w:rsid w:val="00F26291"/>
    <w:rsid w:val="00F33279"/>
    <w:rsid w:val="00F35BC0"/>
    <w:rsid w:val="00F4147D"/>
    <w:rsid w:val="00F41B42"/>
    <w:rsid w:val="00F41F3B"/>
    <w:rsid w:val="00F41FC3"/>
    <w:rsid w:val="00F4685E"/>
    <w:rsid w:val="00F560DF"/>
    <w:rsid w:val="00F61A7B"/>
    <w:rsid w:val="00F62485"/>
    <w:rsid w:val="00F62ECC"/>
    <w:rsid w:val="00F63F61"/>
    <w:rsid w:val="00F743B9"/>
    <w:rsid w:val="00F7480A"/>
    <w:rsid w:val="00F866CA"/>
    <w:rsid w:val="00F87269"/>
    <w:rsid w:val="00F90DCA"/>
    <w:rsid w:val="00F91F9D"/>
    <w:rsid w:val="00F97E14"/>
    <w:rsid w:val="00FA115C"/>
    <w:rsid w:val="00FA2FB3"/>
    <w:rsid w:val="00FA6375"/>
    <w:rsid w:val="00FB15B5"/>
    <w:rsid w:val="00FB39DA"/>
    <w:rsid w:val="00FB5AD7"/>
    <w:rsid w:val="00FB5EB7"/>
    <w:rsid w:val="00FC5642"/>
    <w:rsid w:val="00FC59CA"/>
    <w:rsid w:val="00FD49C6"/>
    <w:rsid w:val="00FD6A9B"/>
    <w:rsid w:val="00FE0790"/>
    <w:rsid w:val="00FE0B89"/>
    <w:rsid w:val="00FE0CB5"/>
    <w:rsid w:val="00FE448D"/>
    <w:rsid w:val="00FF0044"/>
    <w:rsid w:val="00FF5935"/>
    <w:rsid w:val="00FF7701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F2C74B"/>
  <w15:chartTrackingRefBased/>
  <w15:docId w15:val="{9F93C93C-0B3A-43A9-ABC7-23AF574D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024A5"/>
    <w:rPr>
      <w:sz w:val="24"/>
      <w:szCs w:val="24"/>
    </w:rPr>
  </w:style>
  <w:style w:type="paragraph" w:styleId="Nadpis1">
    <w:name w:val="heading 1"/>
    <w:basedOn w:val="ORNviceurovnovecislovani"/>
    <w:next w:val="Normln"/>
    <w:qFormat/>
    <w:rsid w:val="00BC61A5"/>
    <w:pPr>
      <w:numPr>
        <w:ilvl w:val="0"/>
        <w:numId w:val="5"/>
      </w:numPr>
      <w:tabs>
        <w:tab w:val="clear" w:pos="7020"/>
      </w:tabs>
      <w:spacing w:before="360" w:after="240"/>
      <w:ind w:left="425" w:right="0" w:hanging="425"/>
      <w:jc w:val="left"/>
    </w:pPr>
    <w:rPr>
      <w:rFonts w:asciiTheme="minorHAnsi" w:hAnsiTheme="minorHAnsi" w:cstheme="minorHAnsi"/>
      <w:b/>
      <w:color w:val="000000"/>
      <w:sz w:val="28"/>
      <w:szCs w:val="24"/>
      <w:u w:val="none"/>
      <w:lang w:val="x-none" w:eastAsia="x-none"/>
    </w:rPr>
  </w:style>
  <w:style w:type="paragraph" w:styleId="Nadpis2">
    <w:name w:val="heading 2"/>
    <w:basedOn w:val="druh"/>
    <w:next w:val="Normln"/>
    <w:qFormat/>
    <w:rsid w:val="00BC61A5"/>
    <w:pPr>
      <w:framePr w:hSpace="0" w:vSpace="0" w:wrap="auto" w:vAnchor="margin" w:yAlign="inline"/>
      <w:numPr>
        <w:ilvl w:val="0"/>
        <w:numId w:val="25"/>
      </w:numPr>
      <w:spacing w:before="240" w:after="120"/>
      <w:ind w:left="782" w:right="0" w:hanging="782"/>
      <w:outlineLvl w:val="1"/>
    </w:pPr>
    <w:rPr>
      <w:rFonts w:asciiTheme="minorHAnsi" w:hAnsiTheme="minorHAnsi" w:cstheme="minorHAnsi"/>
      <w:b/>
      <w:color w:val="000000"/>
      <w:sz w:val="24"/>
      <w:szCs w:val="22"/>
      <w:lang w:val="x-none" w:eastAsia="x-none"/>
    </w:rPr>
  </w:style>
  <w:style w:type="paragraph" w:styleId="Nadpis3">
    <w:name w:val="heading 3"/>
    <w:basedOn w:val="druh"/>
    <w:next w:val="Normln"/>
    <w:qFormat/>
    <w:rsid w:val="00155D2C"/>
    <w:pPr>
      <w:framePr w:hSpace="0" w:vSpace="0" w:wrap="auto" w:vAnchor="margin" w:yAlign="inline"/>
      <w:numPr>
        <w:ilvl w:val="0"/>
        <w:numId w:val="7"/>
      </w:numPr>
      <w:spacing w:before="120"/>
      <w:ind w:left="567" w:right="0" w:hanging="567"/>
      <w:outlineLvl w:val="2"/>
    </w:pPr>
    <w:rPr>
      <w:rFonts w:ascii="Tahoma" w:hAnsi="Tahoma"/>
      <w:b/>
      <w:color w:val="000000"/>
      <w:sz w:val="24"/>
      <w:szCs w:val="22"/>
      <w:lang w:val="x-none" w:eastAsia="x-none"/>
    </w:rPr>
  </w:style>
  <w:style w:type="paragraph" w:styleId="Nadpis4">
    <w:name w:val="heading 4"/>
    <w:basedOn w:val="Normln"/>
    <w:next w:val="Normln"/>
    <w:qFormat/>
    <w:pPr>
      <w:numPr>
        <w:numId w:val="2"/>
      </w:numPr>
      <w:ind w:left="709" w:hanging="289"/>
      <w:outlineLvl w:val="3"/>
    </w:pPr>
    <w:rPr>
      <w:rFonts w:ascii="Tahoma" w:hAnsi="Tahoma"/>
      <w:sz w:val="22"/>
      <w:szCs w:val="22"/>
      <w:lang w:val="x-none" w:eastAsia="x-none"/>
    </w:rPr>
  </w:style>
  <w:style w:type="paragraph" w:styleId="Nadpis5">
    <w:name w:val="heading 5"/>
    <w:basedOn w:val="Normln"/>
    <w:next w:val="Normln"/>
    <w:qFormat/>
    <w:pPr>
      <w:keepNext/>
      <w:numPr>
        <w:ilvl w:val="2"/>
        <w:numId w:val="1"/>
      </w:numPr>
      <w:tabs>
        <w:tab w:val="left" w:pos="2160"/>
      </w:tabs>
      <w:autoSpaceDE w:val="0"/>
      <w:autoSpaceDN w:val="0"/>
      <w:adjustRightInd w:val="0"/>
      <w:jc w:val="both"/>
      <w:outlineLvl w:val="4"/>
    </w:pPr>
    <w:rPr>
      <w:rFonts w:ascii="Arial" w:hAnsi="Arial"/>
      <w:b/>
      <w:bCs/>
      <w:lang w:val="x-none" w:eastAsia="x-none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b/>
      <w:lang w:val="x-none" w:eastAsia="x-none"/>
    </w:rPr>
  </w:style>
  <w:style w:type="paragraph" w:styleId="Nadpis7">
    <w:name w:val="heading 7"/>
    <w:basedOn w:val="Normln"/>
    <w:next w:val="Normln"/>
    <w:qFormat/>
    <w:pPr>
      <w:keepNext/>
      <w:spacing w:after="120"/>
      <w:ind w:left="540"/>
      <w:jc w:val="both"/>
      <w:outlineLvl w:val="6"/>
    </w:pPr>
    <w:rPr>
      <w:rFonts w:ascii="Arial" w:hAnsi="Arial"/>
      <w:b/>
      <w:bCs/>
      <w:lang w:val="x-none" w:eastAsia="x-none"/>
    </w:rPr>
  </w:style>
  <w:style w:type="paragraph" w:styleId="Nadpis8">
    <w:name w:val="heading 8"/>
    <w:basedOn w:val="Normln"/>
    <w:next w:val="Normln"/>
    <w:qFormat/>
    <w:pPr>
      <w:keepNext/>
      <w:ind w:left="1440"/>
      <w:outlineLvl w:val="7"/>
    </w:pPr>
    <w:rPr>
      <w:rFonts w:ascii="Arial" w:hAnsi="Arial"/>
      <w:b/>
      <w:bCs/>
      <w:sz w:val="22"/>
      <w:szCs w:val="26"/>
      <w:lang w:val="x-none" w:eastAsia="x-none"/>
    </w:rPr>
  </w:style>
  <w:style w:type="paragraph" w:styleId="Nadpis9">
    <w:name w:val="heading 9"/>
    <w:basedOn w:val="Normln"/>
    <w:next w:val="Normln"/>
    <w:qFormat/>
    <w:pPr>
      <w:keepNext/>
      <w:ind w:left="1440"/>
      <w:outlineLvl w:val="8"/>
    </w:pPr>
    <w:rPr>
      <w:rFonts w:ascii="Arial" w:hAnsi="Arial"/>
      <w:b/>
      <w:b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bubliny">
    <w:name w:val="Balloon Text"/>
    <w:basedOn w:val="Normln"/>
    <w:semiHidden/>
    <w:rPr>
      <w:rFonts w:ascii="Tahoma" w:hAnsi="Tahoma"/>
      <w:sz w:val="16"/>
      <w:szCs w:val="16"/>
      <w:lang w:val="x-none" w:eastAsia="x-none"/>
    </w:rPr>
  </w:style>
  <w:style w:type="paragraph" w:styleId="Zkladntextodsazen">
    <w:name w:val="Body Text Indent"/>
    <w:basedOn w:val="Normln"/>
    <w:semiHidden/>
    <w:pPr>
      <w:ind w:left="357" w:firstLine="709"/>
      <w:jc w:val="both"/>
    </w:pPr>
  </w:style>
  <w:style w:type="paragraph" w:customStyle="1" w:styleId="Styl1">
    <w:name w:val="Styl1"/>
    <w:basedOn w:val="Normln"/>
    <w:pPr>
      <w:spacing w:after="120"/>
      <w:ind w:firstLine="709"/>
      <w:jc w:val="both"/>
    </w:pPr>
  </w:style>
  <w:style w:type="character" w:styleId="slostrnky">
    <w:name w:val="page number"/>
    <w:basedOn w:val="Standardnpsmoodstavce"/>
    <w:semiHidden/>
  </w:style>
  <w:style w:type="character" w:styleId="Hypertextovodkaz">
    <w:name w:val="Hyperlink"/>
    <w:uiPriority w:val="99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F00643"/>
    <w:pPr>
      <w:spacing w:before="120"/>
      <w:ind w:left="567" w:hanging="567"/>
    </w:pPr>
    <w:rPr>
      <w:rFonts w:ascii="Tahoma" w:hAnsi="Tahoma"/>
      <w:b/>
      <w:noProof/>
      <w:sz w:val="22"/>
    </w:rPr>
  </w:style>
  <w:style w:type="paragraph" w:styleId="Obsah2">
    <w:name w:val="toc 2"/>
    <w:basedOn w:val="Normln"/>
    <w:next w:val="Normln"/>
    <w:autoRedefine/>
    <w:uiPriority w:val="39"/>
    <w:rsid w:val="00E83689"/>
    <w:pPr>
      <w:tabs>
        <w:tab w:val="left" w:pos="880"/>
        <w:tab w:val="right" w:leader="dot" w:pos="9062"/>
      </w:tabs>
      <w:spacing w:before="120"/>
      <w:ind w:left="851" w:hanging="567"/>
    </w:pPr>
    <w:rPr>
      <w:rFonts w:ascii="Tahoma" w:hAnsi="Tahoma"/>
      <w:noProof/>
      <w:sz w:val="22"/>
    </w:rPr>
  </w:style>
  <w:style w:type="paragraph" w:styleId="Zkladntextodsazen2">
    <w:name w:val="Body Text Indent 2"/>
    <w:basedOn w:val="Normln"/>
    <w:link w:val="Zkladntextodsazen2Char"/>
    <w:semiHidden/>
    <w:pPr>
      <w:ind w:left="1440" w:hanging="900"/>
      <w:jc w:val="both"/>
    </w:pPr>
    <w:rPr>
      <w:rFonts w:ascii="Arial" w:hAnsi="Arial" w:cs="Arial"/>
      <w:sz w:val="22"/>
    </w:rPr>
  </w:style>
  <w:style w:type="paragraph" w:styleId="Zkladntextodsazen3">
    <w:name w:val="Body Text Indent 3"/>
    <w:basedOn w:val="Normln"/>
    <w:semiHidden/>
    <w:pPr>
      <w:ind w:left="1440"/>
      <w:jc w:val="both"/>
    </w:pPr>
    <w:rPr>
      <w:rFonts w:ascii="Arial" w:hAnsi="Arial" w:cs="Arial"/>
      <w:sz w:val="22"/>
    </w:rPr>
  </w:style>
  <w:style w:type="paragraph" w:styleId="Zkladntext">
    <w:name w:val="Body Text"/>
    <w:basedOn w:val="Normln"/>
    <w:semiHidden/>
    <w:pPr>
      <w:ind w:firstLine="709"/>
      <w:jc w:val="both"/>
    </w:pPr>
    <w:rPr>
      <w:szCs w:val="20"/>
    </w:rPr>
  </w:style>
  <w:style w:type="paragraph" w:styleId="Zkladntext2">
    <w:name w:val="Body Text 2"/>
    <w:basedOn w:val="Normln"/>
    <w:semiHidden/>
    <w:pPr>
      <w:jc w:val="both"/>
    </w:pPr>
  </w:style>
  <w:style w:type="paragraph" w:customStyle="1" w:styleId="Pedsazen">
    <w:name w:val="Předsazení"/>
    <w:pPr>
      <w:tabs>
        <w:tab w:val="left" w:pos="240"/>
      </w:tabs>
      <w:ind w:left="153" w:hanging="153"/>
    </w:pPr>
    <w:rPr>
      <w:snapToGrid w:val="0"/>
      <w:sz w:val="24"/>
    </w:rPr>
  </w:style>
  <w:style w:type="character" w:styleId="Sledovanodkaz">
    <w:name w:val="FollowedHyperlink"/>
    <w:semiHidden/>
    <w:rPr>
      <w:color w:val="800080"/>
      <w:u w:val="single"/>
    </w:rPr>
  </w:style>
  <w:style w:type="paragraph" w:styleId="Hlavikaobsahu">
    <w:name w:val="toa heading"/>
    <w:basedOn w:val="Normln"/>
    <w:next w:val="Normln"/>
    <w:semiHidden/>
    <w:pPr>
      <w:spacing w:before="120"/>
    </w:pPr>
    <w:rPr>
      <w:rFonts w:ascii="Arial" w:hAnsi="Arial"/>
      <w:b/>
      <w:szCs w:val="20"/>
    </w:rPr>
  </w:style>
  <w:style w:type="paragraph" w:customStyle="1" w:styleId="Textnormy">
    <w:name w:val="Text normy"/>
    <w:pPr>
      <w:spacing w:after="120"/>
      <w:jc w:val="both"/>
    </w:pPr>
    <w:rPr>
      <w:rFonts w:ascii="Arial" w:hAnsi="Arial"/>
    </w:rPr>
  </w:style>
  <w:style w:type="paragraph" w:customStyle="1" w:styleId="Nadpislnku">
    <w:name w:val="Nadpis článku"/>
    <w:basedOn w:val="Textnormy"/>
    <w:next w:val="Textnormy"/>
    <w:pPr>
      <w:keepNext/>
      <w:keepLines/>
      <w:suppressAutoHyphens/>
      <w:spacing w:before="120"/>
      <w:jc w:val="left"/>
    </w:pPr>
    <w:rPr>
      <w:b/>
    </w:rPr>
  </w:style>
  <w:style w:type="paragraph" w:customStyle="1" w:styleId="Texttabulky">
    <w:name w:val="Text tabulky"/>
    <w:basedOn w:val="Textnormy"/>
    <w:pPr>
      <w:suppressAutoHyphens/>
      <w:spacing w:before="60" w:after="60"/>
      <w:jc w:val="left"/>
    </w:pPr>
    <w:rPr>
      <w:sz w:val="18"/>
    </w:rPr>
  </w:style>
  <w:style w:type="paragraph" w:styleId="Zkladntext3">
    <w:name w:val="Body Text 3"/>
    <w:basedOn w:val="Normln"/>
    <w:semiHidden/>
    <w:rPr>
      <w:i/>
      <w:sz w:val="20"/>
      <w:szCs w:val="20"/>
    </w:rPr>
  </w:style>
  <w:style w:type="paragraph" w:styleId="Prosttext">
    <w:name w:val="Plain Text"/>
    <w:basedOn w:val="Normln"/>
    <w:semiHidden/>
    <w:rPr>
      <w:rFonts w:ascii="Courier New" w:hAnsi="Courier New" w:cs="Courier New"/>
      <w:sz w:val="20"/>
      <w:szCs w:val="20"/>
    </w:rPr>
  </w:style>
  <w:style w:type="character" w:styleId="Odkaznakoment">
    <w:name w:val="annotation reference"/>
    <w:uiPriority w:val="99"/>
    <w:semiHidden/>
    <w:rPr>
      <w:sz w:val="16"/>
      <w:szCs w:val="16"/>
    </w:rPr>
  </w:style>
  <w:style w:type="paragraph" w:styleId="Textkomente">
    <w:name w:val="annotation text"/>
    <w:basedOn w:val="Normln"/>
    <w:uiPriority w:val="99"/>
    <w:semiHidden/>
    <w:rPr>
      <w:sz w:val="20"/>
      <w:szCs w:val="20"/>
    </w:rPr>
  </w:style>
  <w:style w:type="table" w:styleId="Mkatabulky">
    <w:name w:val="Table Grid"/>
    <w:basedOn w:val="Normlntabulka"/>
    <w:uiPriority w:val="39"/>
    <w:rsid w:val="00C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rPr>
      <w:sz w:val="24"/>
      <w:szCs w:val="24"/>
    </w:rPr>
  </w:style>
  <w:style w:type="paragraph" w:customStyle="1" w:styleId="Tabulkovtext">
    <w:name w:val="Tabulkový text"/>
    <w:basedOn w:val="Normln"/>
    <w:pPr>
      <w:spacing w:before="40" w:after="40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F00643"/>
    <w:pPr>
      <w:spacing w:before="120"/>
      <w:ind w:left="284"/>
    </w:pPr>
    <w:rPr>
      <w:rFonts w:ascii="Tahoma" w:hAnsi="Tahoma"/>
      <w:sz w:val="22"/>
    </w:rPr>
  </w:style>
  <w:style w:type="paragraph" w:customStyle="1" w:styleId="Nadpispodtitul">
    <w:name w:val="Nadpis_podtitul"/>
    <w:basedOn w:val="Normln"/>
    <w:next w:val="Normln"/>
    <w:pPr>
      <w:spacing w:before="120" w:after="120"/>
      <w:ind w:left="1797" w:hanging="1797"/>
    </w:pPr>
    <w:rPr>
      <w:b/>
      <w:sz w:val="28"/>
      <w:szCs w:val="20"/>
    </w:rPr>
  </w:style>
  <w:style w:type="paragraph" w:styleId="Odstavecseseznamem">
    <w:name w:val="List Paragraph"/>
    <w:basedOn w:val="Normln"/>
    <w:qFormat/>
    <w:pPr>
      <w:spacing w:after="200" w:line="276" w:lineRule="auto"/>
      <w:ind w:left="708"/>
    </w:pPr>
    <w:rPr>
      <w:rFonts w:ascii="Calibri" w:eastAsia="SimSun" w:hAnsi="Calibri"/>
      <w:sz w:val="22"/>
      <w:szCs w:val="22"/>
      <w:lang w:eastAsia="en-US"/>
    </w:rPr>
  </w:style>
  <w:style w:type="character" w:customStyle="1" w:styleId="ZpatChar">
    <w:name w:val="Zápatí Char"/>
    <w:rPr>
      <w:sz w:val="24"/>
      <w:szCs w:val="24"/>
    </w:rPr>
  </w:style>
  <w:style w:type="paragraph" w:customStyle="1" w:styleId="ORNTextzakladni">
    <w:name w:val="ORN Text zakladni"/>
    <w:pPr>
      <w:ind w:left="181" w:right="284"/>
      <w:jc w:val="both"/>
    </w:pPr>
    <w:rPr>
      <w:rFonts w:ascii="Arial" w:hAnsi="Arial"/>
    </w:rPr>
  </w:style>
  <w:style w:type="paragraph" w:customStyle="1" w:styleId="prvn">
    <w:name w:val="první ú"/>
    <w:basedOn w:val="ORNTextzakladni"/>
    <w:pPr>
      <w:framePr w:hSpace="142" w:vSpace="142" w:wrap="around" w:vAnchor="text" w:hAnchor="text" w:y="1"/>
      <w:tabs>
        <w:tab w:val="num" w:pos="1440"/>
      </w:tabs>
      <w:ind w:left="1440" w:hanging="360"/>
    </w:pPr>
  </w:style>
  <w:style w:type="paragraph" w:customStyle="1" w:styleId="druh">
    <w:name w:val="druhá ú"/>
    <w:basedOn w:val="ORNTextzakladni"/>
    <w:pPr>
      <w:framePr w:hSpace="142" w:vSpace="142" w:wrap="around" w:vAnchor="text" w:hAnchor="text" w:y="1"/>
      <w:numPr>
        <w:ilvl w:val="1"/>
        <w:numId w:val="3"/>
      </w:numPr>
    </w:pPr>
  </w:style>
  <w:style w:type="paragraph" w:customStyle="1" w:styleId="ORNviceurovnovecislovani">
    <w:name w:val="ORN viceurovnove cislovani"/>
    <w:basedOn w:val="ORNTextzakladni"/>
    <w:next w:val="ORNTextzakladni"/>
    <w:pPr>
      <w:numPr>
        <w:ilvl w:val="2"/>
        <w:numId w:val="3"/>
      </w:numPr>
      <w:tabs>
        <w:tab w:val="left" w:pos="7020"/>
      </w:tabs>
      <w:spacing w:before="180"/>
      <w:outlineLvl w:val="0"/>
    </w:pPr>
    <w:rPr>
      <w:u w:val="single"/>
    </w:rPr>
  </w:style>
  <w:style w:type="paragraph" w:customStyle="1" w:styleId="ORNseznamspismeny">
    <w:name w:val="ORN seznam s pismeny"/>
    <w:basedOn w:val="ORNTextzakladni"/>
    <w:pPr>
      <w:numPr>
        <w:numId w:val="3"/>
      </w:numPr>
    </w:pPr>
  </w:style>
  <w:style w:type="character" w:customStyle="1" w:styleId="Zvraznn1">
    <w:name w:val="Zvýraznění1"/>
    <w:qFormat/>
    <w:rPr>
      <w:rFonts w:cs="Times New Roman"/>
      <w:i/>
      <w:iCs/>
    </w:rPr>
  </w:style>
  <w:style w:type="character" w:styleId="Siln">
    <w:name w:val="Strong"/>
    <w:qFormat/>
    <w:rPr>
      <w:b/>
      <w:bCs/>
    </w:rPr>
  </w:style>
  <w:style w:type="paragraph" w:styleId="Obsah4">
    <w:name w:val="toc 4"/>
    <w:basedOn w:val="Normln"/>
    <w:next w:val="Normln"/>
    <w:autoRedefine/>
    <w:semiHidden/>
    <w:unhideWhenUsed/>
    <w:rsid w:val="00F00643"/>
    <w:pPr>
      <w:spacing w:before="120"/>
      <w:ind w:left="284"/>
    </w:pPr>
    <w:rPr>
      <w:rFonts w:ascii="Tahoma" w:hAnsi="Tahoma"/>
      <w:sz w:val="22"/>
      <w:szCs w:val="22"/>
    </w:rPr>
  </w:style>
  <w:style w:type="paragraph" w:styleId="Obsah5">
    <w:name w:val="toc 5"/>
    <w:basedOn w:val="Normln"/>
    <w:next w:val="Normln"/>
    <w:autoRedefine/>
    <w:semiHidden/>
    <w:unhideWhenUsed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semiHidden/>
    <w:unhideWhenUsed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semiHidden/>
    <w:unhideWhenUsed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semiHidden/>
    <w:unhideWhenUsed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semiHidden/>
    <w:unhideWhenUsed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Nadpisobsahu">
    <w:name w:val="TOC Heading"/>
    <w:basedOn w:val="Nadpis1"/>
    <w:next w:val="Normln"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Cs w:val="28"/>
    </w:rPr>
  </w:style>
  <w:style w:type="character" w:customStyle="1" w:styleId="Nadpis1Char">
    <w:name w:val="Nadpis 1 Char"/>
    <w:locked/>
    <w:rPr>
      <w:rFonts w:ascii="Tahoma" w:hAnsi="Tahoma" w:cs="Tahoma"/>
      <w:b/>
      <w:color w:val="000000"/>
      <w:sz w:val="24"/>
      <w:szCs w:val="24"/>
    </w:rPr>
  </w:style>
  <w:style w:type="character" w:customStyle="1" w:styleId="Nadpis2Char">
    <w:name w:val="Nadpis 2 Char"/>
    <w:locked/>
    <w:rPr>
      <w:rFonts w:ascii="Tahoma" w:hAnsi="Tahoma" w:cs="Tahoma"/>
      <w:color w:val="000000"/>
      <w:sz w:val="22"/>
      <w:szCs w:val="22"/>
    </w:rPr>
  </w:style>
  <w:style w:type="character" w:customStyle="1" w:styleId="Nadpis3Char">
    <w:name w:val="Nadpis 3 Char"/>
    <w:locked/>
    <w:rPr>
      <w:rFonts w:ascii="Tahoma" w:hAnsi="Tahoma" w:cs="Tahoma"/>
      <w:color w:val="000000"/>
      <w:sz w:val="22"/>
      <w:szCs w:val="22"/>
    </w:rPr>
  </w:style>
  <w:style w:type="character" w:customStyle="1" w:styleId="Nadpis4Char">
    <w:name w:val="Nadpis 4 Char"/>
    <w:locked/>
    <w:rPr>
      <w:rFonts w:ascii="Tahoma" w:hAnsi="Tahoma" w:cs="Tahoma"/>
      <w:sz w:val="22"/>
      <w:szCs w:val="22"/>
    </w:rPr>
  </w:style>
  <w:style w:type="character" w:customStyle="1" w:styleId="Nadpis5Char">
    <w:name w:val="Nadpis 5 Char"/>
    <w:locked/>
    <w:rPr>
      <w:rFonts w:ascii="Arial" w:hAnsi="Arial" w:cs="Arial"/>
      <w:b/>
      <w:bCs/>
      <w:sz w:val="24"/>
      <w:szCs w:val="24"/>
    </w:rPr>
  </w:style>
  <w:style w:type="character" w:customStyle="1" w:styleId="Nadpis6Char">
    <w:name w:val="Nadpis 6 Char"/>
    <w:locked/>
    <w:rPr>
      <w:b/>
      <w:sz w:val="24"/>
      <w:szCs w:val="24"/>
    </w:rPr>
  </w:style>
  <w:style w:type="character" w:customStyle="1" w:styleId="Nadpis7Char">
    <w:name w:val="Nadpis 7 Char"/>
    <w:locked/>
    <w:rPr>
      <w:rFonts w:ascii="Arial" w:hAnsi="Arial" w:cs="Arial"/>
      <w:b/>
      <w:bCs/>
      <w:sz w:val="24"/>
      <w:szCs w:val="24"/>
    </w:rPr>
  </w:style>
  <w:style w:type="character" w:customStyle="1" w:styleId="Nadpis8Char">
    <w:name w:val="Nadpis 8 Char"/>
    <w:locked/>
    <w:rPr>
      <w:rFonts w:ascii="Arial" w:hAnsi="Arial" w:cs="Arial"/>
      <w:b/>
      <w:bCs/>
      <w:sz w:val="22"/>
      <w:szCs w:val="26"/>
    </w:rPr>
  </w:style>
  <w:style w:type="character" w:customStyle="1" w:styleId="Nadpis9Char">
    <w:name w:val="Nadpis 9 Char"/>
    <w:locked/>
    <w:rPr>
      <w:rFonts w:ascii="Arial" w:hAnsi="Arial" w:cs="Arial"/>
      <w:b/>
      <w:bCs/>
      <w:sz w:val="24"/>
      <w:szCs w:val="24"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unhideWhenUsed/>
    <w:rPr>
      <w:b/>
      <w:bCs/>
    </w:rPr>
  </w:style>
  <w:style w:type="character" w:customStyle="1" w:styleId="TextkomenteChar">
    <w:name w:val="Text komentáře Char"/>
    <w:basedOn w:val="Standardnpsmoodstavce"/>
    <w:uiPriority w:val="99"/>
    <w:semiHidden/>
  </w:style>
  <w:style w:type="character" w:customStyle="1" w:styleId="PedmtkomenteChar">
    <w:name w:val="Předmět komentáře Char"/>
    <w:basedOn w:val="TextkomenteChar"/>
  </w:style>
  <w:style w:type="paragraph" w:styleId="Normlnweb">
    <w:name w:val="Normal (Web)"/>
    <w:basedOn w:val="Normln"/>
    <w:uiPriority w:val="99"/>
    <w:unhideWhenUsed/>
    <w:rsid w:val="00343A40"/>
    <w:pPr>
      <w:spacing w:before="100" w:beforeAutospacing="1" w:after="100" w:afterAutospacing="1"/>
    </w:pPr>
  </w:style>
  <w:style w:type="paragraph" w:customStyle="1" w:styleId="Default">
    <w:name w:val="Default"/>
    <w:rsid w:val="00701B8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kladntextodsazen2Char">
    <w:name w:val="Základní text odsazený 2 Char"/>
    <w:link w:val="Zkladntextodsazen2"/>
    <w:semiHidden/>
    <w:rsid w:val="006B2B77"/>
    <w:rPr>
      <w:rFonts w:ascii="Arial" w:hAnsi="Arial" w:cs="Arial"/>
      <w:sz w:val="22"/>
      <w:szCs w:val="24"/>
    </w:rPr>
  </w:style>
  <w:style w:type="paragraph" w:customStyle="1" w:styleId="l41">
    <w:name w:val="l41"/>
    <w:basedOn w:val="Normln"/>
    <w:rsid w:val="005B1820"/>
    <w:pPr>
      <w:spacing w:before="144" w:after="144"/>
      <w:jc w:val="both"/>
    </w:pPr>
  </w:style>
  <w:style w:type="paragraph" w:customStyle="1" w:styleId="l51">
    <w:name w:val="l51"/>
    <w:basedOn w:val="Normln"/>
    <w:rsid w:val="005B1820"/>
    <w:pPr>
      <w:spacing w:before="144" w:after="144"/>
      <w:jc w:val="both"/>
    </w:pPr>
  </w:style>
  <w:style w:type="character" w:customStyle="1" w:styleId="h1a5">
    <w:name w:val="h1a5"/>
    <w:rsid w:val="004541C7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  <w:style w:type="character" w:customStyle="1" w:styleId="h1a">
    <w:name w:val="h1a"/>
    <w:basedOn w:val="Standardnpsmoodstavce"/>
    <w:rsid w:val="00590AED"/>
  </w:style>
  <w:style w:type="paragraph" w:customStyle="1" w:styleId="l31">
    <w:name w:val="l31"/>
    <w:basedOn w:val="Normln"/>
    <w:rsid w:val="00846F17"/>
    <w:pPr>
      <w:spacing w:before="144" w:after="14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47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0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255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2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82809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4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9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545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oleObject" Target="embeddings/Dokument_aplikace_Microsoft_Word_97_2003.doc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package" Target="embeddings/List_aplikace_Microsoft_Excel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customXml" Target="../customXml/item4.xml"/><Relationship Id="rId10" Type="http://schemas.openxmlformats.org/officeDocument/2006/relationships/hyperlink" Target="https://www.zakonyprolidi.cz/cs/2002-16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Dokument_aplikace_Microsoft_Word_97_20031.doc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1080BA5B6F537345B510BA6E33B03E3B0006B4F45D2716C1459D1964E434BA421E" ma:contentTypeVersion="9" ma:contentTypeDescription="Vytvoří nový dokument" ma:contentTypeScope="" ma:versionID="f2a84cb47e3b014c6c079672dc8ce1d0">
  <xsd:schema xmlns:xsd="http://www.w3.org/2001/XMLSchema" xmlns:xs="http://www.w3.org/2001/XMLSchema" xmlns:p="http://schemas.microsoft.com/office/2006/metadata/properties" xmlns:ns2="6eb1f215-6a82-4f51-a846-5a85a2eef38e" targetNamespace="http://schemas.microsoft.com/office/2006/metadata/properties" ma:root="true" ma:fieldsID="b866755fa2e6a2db15091a13106162d7" ns2:_="">
    <xsd:import namespace="6eb1f215-6a82-4f51-a846-5a85a2eef3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1f215-6a82-4f51-a846-5a85a2eef3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5163BF-1CC4-4BC9-9874-A290DFF438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BDA1B2-8B53-490A-9AA0-222E1095BCCF}"/>
</file>

<file path=customXml/itemProps3.xml><?xml version="1.0" encoding="utf-8"?>
<ds:datastoreItem xmlns:ds="http://schemas.openxmlformats.org/officeDocument/2006/customXml" ds:itemID="{C9573BA5-8BEE-4635-9641-A92C7824C38D}"/>
</file>

<file path=customXml/itemProps4.xml><?xml version="1.0" encoding="utf-8"?>
<ds:datastoreItem xmlns:ds="http://schemas.openxmlformats.org/officeDocument/2006/customXml" ds:itemID="{431F2BB6-3DED-47E5-978F-D85A7EA227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3349</Words>
  <Characters>19760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Vnitřní předpis</vt:lpstr>
    </vt:vector>
  </TitlesOfParts>
  <Company>NPK</Company>
  <LinksUpToDate>false</LinksUpToDate>
  <CharactersWithSpaces>23063</CharactersWithSpaces>
  <SharedDoc>false</SharedDoc>
  <HLinks>
    <vt:vector size="90" baseType="variant">
      <vt:variant>
        <vt:i4>1179702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_Toc29380773</vt:lpwstr>
      </vt:variant>
      <vt:variant>
        <vt:i4>1245238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_Toc29380772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_Toc29380771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_Toc29380770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_Toc29380769</vt:lpwstr>
      </vt:variant>
      <vt:variant>
        <vt:i4>1638455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_Toc29380768</vt:lpwstr>
      </vt:variant>
      <vt:variant>
        <vt:i4>1441847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_Toc29380767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_Toc29380766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_Toc29380765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_Toc29380764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_Toc29380763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_Toc29380762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_Toc29380761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_Toc29380760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_Toc29380759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Vnitřní předpis</dc:title>
  <dc:subject/>
  <dc:creator>Ladislav Kylar</dc:creator>
  <cp:keywords/>
  <cp:lastModifiedBy>Kotíková Jaromíra (ČSSZ 0)</cp:lastModifiedBy>
  <cp:revision>3</cp:revision>
  <cp:lastPrinted>2020-02-25T09:59:00Z</cp:lastPrinted>
  <dcterms:created xsi:type="dcterms:W3CDTF">2021-12-06T15:30:00Z</dcterms:created>
  <dcterms:modified xsi:type="dcterms:W3CDTF">2021-12-06T15:31:00Z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0x0101001080BA5B6F537345B510BA6E33B03E3B0006B4F45D2716C1459D1964E434BA421E</vt:lpwstr>
  </property>
</Properties>
</file>